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A4D96" w14:textId="7A745992" w:rsidR="006E3BC1" w:rsidRDefault="006E3BC1" w:rsidP="006E3BC1">
      <w:pPr>
        <w:rPr>
          <w:b/>
          <w:bCs/>
          <w:sz w:val="32"/>
          <w:szCs w:val="32"/>
          <w:lang w:val="en-US"/>
        </w:rPr>
      </w:pPr>
      <w:r w:rsidRPr="006E3BC1">
        <w:rPr>
          <w:b/>
          <w:bCs/>
          <w:noProof/>
          <w:sz w:val="32"/>
          <w:szCs w:val="32"/>
          <w:lang w:val="en-US"/>
        </w:rPr>
        <w:drawing>
          <wp:inline distT="0" distB="0" distL="0" distR="0" wp14:anchorId="5C9D1EB6" wp14:editId="12B022E2">
            <wp:extent cx="3267075" cy="600075"/>
            <wp:effectExtent l="0" t="0" r="9525" b="9525"/>
            <wp:docPr id="802340056"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40056" name=""/>
                    <pic:cNvPicPr/>
                  </pic:nvPicPr>
                  <pic:blipFill>
                    <a:blip r:embed="rId7">
                      <a:extLst>
                        <a:ext uri="{96DAC541-7B7A-43D3-8B79-37D633B846F1}">
                          <asvg:svgBlip xmlns:asvg="http://schemas.microsoft.com/office/drawing/2016/SVG/main" r:embed="rId8"/>
                        </a:ext>
                      </a:extLst>
                    </a:blip>
                    <a:stretch>
                      <a:fillRect/>
                    </a:stretch>
                  </pic:blipFill>
                  <pic:spPr>
                    <a:xfrm>
                      <a:off x="0" y="0"/>
                      <a:ext cx="3267075" cy="600075"/>
                    </a:xfrm>
                    <a:prstGeom prst="rect">
                      <a:avLst/>
                    </a:prstGeom>
                  </pic:spPr>
                </pic:pic>
              </a:graphicData>
            </a:graphic>
          </wp:inline>
        </w:drawing>
      </w:r>
    </w:p>
    <w:p w14:paraId="036175DA" w14:textId="77777777" w:rsidR="006E3BC1" w:rsidRDefault="006E3BC1" w:rsidP="006E3BC1">
      <w:pPr>
        <w:jc w:val="center"/>
        <w:rPr>
          <w:b/>
          <w:bCs/>
          <w:sz w:val="32"/>
          <w:szCs w:val="32"/>
          <w:lang w:val="en-US"/>
        </w:rPr>
      </w:pPr>
    </w:p>
    <w:p w14:paraId="172C9F67" w14:textId="719F3281" w:rsidR="006E3BC1" w:rsidRDefault="006E3BC1" w:rsidP="006E3BC1">
      <w:pPr>
        <w:jc w:val="center"/>
        <w:rPr>
          <w:b/>
          <w:bCs/>
          <w:sz w:val="32"/>
          <w:szCs w:val="32"/>
          <w:lang w:val="en-US"/>
        </w:rPr>
      </w:pPr>
      <w:r>
        <w:rPr>
          <w:b/>
          <w:bCs/>
          <w:noProof/>
          <w:sz w:val="32"/>
          <w:szCs w:val="32"/>
        </w:rPr>
        <w:drawing>
          <wp:inline distT="0" distB="0" distL="0" distR="0" wp14:anchorId="7C6807FD" wp14:editId="31E47E9D">
            <wp:extent cx="1781175" cy="1432327"/>
            <wp:effectExtent l="0" t="0" r="0" b="0"/>
            <wp:docPr id="6120695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8154" cy="1445981"/>
                    </a:xfrm>
                    <a:prstGeom prst="rect">
                      <a:avLst/>
                    </a:prstGeom>
                    <a:noFill/>
                    <a:ln>
                      <a:noFill/>
                    </a:ln>
                  </pic:spPr>
                </pic:pic>
              </a:graphicData>
            </a:graphic>
          </wp:inline>
        </w:drawing>
      </w:r>
    </w:p>
    <w:p w14:paraId="0D307997" w14:textId="27FFB0C1" w:rsidR="5ADEF2BE" w:rsidRDefault="5ADEF2BE" w:rsidP="008E582F">
      <w:pPr>
        <w:jc w:val="center"/>
        <w:rPr>
          <w:b/>
          <w:bCs/>
          <w:sz w:val="32"/>
          <w:szCs w:val="32"/>
        </w:rPr>
      </w:pPr>
      <w:r w:rsidRPr="28E2644F">
        <w:rPr>
          <w:b/>
          <w:bCs/>
          <w:sz w:val="32"/>
          <w:szCs w:val="32"/>
        </w:rPr>
        <w:t>Κέντρο Υποστήριξης Διδασκαλίας και Μάθησης ΕΚΠΑ</w:t>
      </w:r>
    </w:p>
    <w:p w14:paraId="42C1413B" w14:textId="2F589779" w:rsidR="5ADEF2BE" w:rsidRPr="00AD0994" w:rsidRDefault="5ADEF2BE" w:rsidP="28E2644F">
      <w:pPr>
        <w:jc w:val="center"/>
        <w:rPr>
          <w:b/>
          <w:bCs/>
          <w:sz w:val="32"/>
          <w:szCs w:val="32"/>
        </w:rPr>
      </w:pPr>
      <w:r w:rsidRPr="28E2644F">
        <w:rPr>
          <w:b/>
          <w:bCs/>
          <w:sz w:val="32"/>
          <w:szCs w:val="32"/>
        </w:rPr>
        <w:t>ΗΜΕΡΙΔΑ</w:t>
      </w:r>
      <w:r w:rsidR="00AD0994" w:rsidRPr="00AD0994">
        <w:rPr>
          <w:b/>
          <w:bCs/>
          <w:sz w:val="32"/>
          <w:szCs w:val="32"/>
        </w:rPr>
        <w:t xml:space="preserve"> – 26 </w:t>
      </w:r>
      <w:r w:rsidR="00AD0994">
        <w:rPr>
          <w:b/>
          <w:bCs/>
          <w:sz w:val="32"/>
          <w:szCs w:val="32"/>
        </w:rPr>
        <w:t>Ιουνίου 2026</w:t>
      </w:r>
    </w:p>
    <w:p w14:paraId="0B633095" w14:textId="7F34A742" w:rsidR="438841FE" w:rsidRDefault="438841FE" w:rsidP="28E2644F">
      <w:pPr>
        <w:jc w:val="center"/>
        <w:rPr>
          <w:b/>
          <w:bCs/>
        </w:rPr>
      </w:pPr>
      <w:r w:rsidRPr="28E2644F">
        <w:rPr>
          <w:b/>
          <w:bCs/>
        </w:rPr>
        <w:t xml:space="preserve">Τεχνητή Νοημοσύνη </w:t>
      </w:r>
      <w:r w:rsidR="3C4000CE" w:rsidRPr="28E2644F">
        <w:rPr>
          <w:b/>
          <w:bCs/>
        </w:rPr>
        <w:t>στην</w:t>
      </w:r>
      <w:r w:rsidRPr="28E2644F">
        <w:rPr>
          <w:b/>
          <w:bCs/>
        </w:rPr>
        <w:t xml:space="preserve"> </w:t>
      </w:r>
      <w:r w:rsidR="15861813" w:rsidRPr="28E2644F">
        <w:rPr>
          <w:b/>
          <w:bCs/>
        </w:rPr>
        <w:t>Πανεπιστημιακή</w:t>
      </w:r>
      <w:r w:rsidRPr="28E2644F">
        <w:rPr>
          <w:b/>
          <w:bCs/>
        </w:rPr>
        <w:t xml:space="preserve"> Εκπαίδευση:</w:t>
      </w:r>
      <w:r>
        <w:br/>
      </w:r>
      <w:r w:rsidRPr="28E2644F">
        <w:rPr>
          <w:b/>
          <w:bCs/>
        </w:rPr>
        <w:t xml:space="preserve">Υποστήριξη της </w:t>
      </w:r>
      <w:r w:rsidR="596CDBA9" w:rsidRPr="28E2644F">
        <w:rPr>
          <w:b/>
          <w:bCs/>
        </w:rPr>
        <w:t xml:space="preserve">πανεπιστημιακής </w:t>
      </w:r>
      <w:r w:rsidRPr="28E2644F">
        <w:rPr>
          <w:b/>
          <w:bCs/>
        </w:rPr>
        <w:t xml:space="preserve">διδασκαλίας και μάθησης σε ένα ραγδαία μεταβαλλόμενο </w:t>
      </w:r>
      <w:r w:rsidR="36328CCA" w:rsidRPr="28E2644F">
        <w:rPr>
          <w:b/>
          <w:bCs/>
        </w:rPr>
        <w:t>εκπαιδευτικό οικοσύστημ</w:t>
      </w:r>
      <w:r w:rsidR="46BFAF90" w:rsidRPr="28E2644F">
        <w:rPr>
          <w:b/>
          <w:bCs/>
        </w:rPr>
        <w:t>α</w:t>
      </w:r>
    </w:p>
    <w:p w14:paraId="1249DE3E" w14:textId="77777777" w:rsidR="000F317A" w:rsidRDefault="000F317A" w:rsidP="000F317A"/>
    <w:p w14:paraId="6299F22E" w14:textId="44CFBF51" w:rsidR="6567C166" w:rsidRDefault="6567C166" w:rsidP="31073D45">
      <w:pPr>
        <w:jc w:val="both"/>
      </w:pPr>
      <w:r>
        <w:t xml:space="preserve">Η εμφάνιση και η ραγδαία εξέλιξη των συστημάτων </w:t>
      </w:r>
      <w:r w:rsidR="34505C86">
        <w:t>Τ</w:t>
      </w:r>
      <w:r>
        <w:t xml:space="preserve">εχνητής </w:t>
      </w:r>
      <w:r w:rsidR="318DE052">
        <w:t>Ν</w:t>
      </w:r>
      <w:r>
        <w:t>οημοσύνης</w:t>
      </w:r>
      <w:r w:rsidR="250FDDA4">
        <w:t xml:space="preserve"> (ΤΝ)</w:t>
      </w:r>
      <w:r>
        <w:t>, ιδιαίτερα των παραγωγικών (</w:t>
      </w:r>
      <w:r w:rsidRPr="31073D45">
        <w:rPr>
          <w:lang w:val="en-US"/>
        </w:rPr>
        <w:t>generative</w:t>
      </w:r>
      <w:r>
        <w:t>) και των αυτενεργών (</w:t>
      </w:r>
      <w:r w:rsidRPr="31073D45">
        <w:rPr>
          <w:lang w:val="en-US"/>
        </w:rPr>
        <w:t>agentic</w:t>
      </w:r>
      <w:r>
        <w:t>) μο</w:t>
      </w:r>
      <w:r w:rsidR="1B9E5094">
        <w:t>ρφών</w:t>
      </w:r>
      <w:r>
        <w:t xml:space="preserve"> της, </w:t>
      </w:r>
      <w:r w:rsidR="279B68E1">
        <w:t xml:space="preserve">έχει </w:t>
      </w:r>
      <w:r w:rsidR="6FAD4A91">
        <w:t>επηρεάσει σημαντικά</w:t>
      </w:r>
      <w:r w:rsidR="279B68E1">
        <w:t xml:space="preserve"> (και σε έναν βαθμό έχει επαναπροσδιορίσει) πο</w:t>
      </w:r>
      <w:r w:rsidR="6B8B453B">
        <w:t xml:space="preserve">λλούς τομείς της </w:t>
      </w:r>
      <w:r w:rsidR="279B68E1">
        <w:t>ανθρώπινης δραστηριότητας</w:t>
      </w:r>
      <w:r w:rsidR="14CCD148">
        <w:t xml:space="preserve">, συμπεριλαμβανομένων των τρόπων με τους οποίους </w:t>
      </w:r>
      <w:r w:rsidR="279B68E1">
        <w:t>μαθαίνουμε, εργαζόμαστε</w:t>
      </w:r>
      <w:r w:rsidR="48E8E5E8">
        <w:t xml:space="preserve">, </w:t>
      </w:r>
      <w:r w:rsidR="279B68E1">
        <w:t>επικοινωνούμε</w:t>
      </w:r>
      <w:r w:rsidR="4BF81E2D">
        <w:t>, συλλέγουμε</w:t>
      </w:r>
      <w:r w:rsidR="53F16666">
        <w:t>, διαχειριζόμαστε</w:t>
      </w:r>
      <w:r w:rsidR="4BF81E2D">
        <w:t xml:space="preserve"> και αναλύουμε πληροφορίες και δεδομένα,</w:t>
      </w:r>
      <w:r w:rsidR="279B68E1">
        <w:t xml:space="preserve"> </w:t>
      </w:r>
      <w:r w:rsidR="75A8BF25">
        <w:t>ακόμα</w:t>
      </w:r>
      <w:r w:rsidR="77D7B4FC">
        <w:t xml:space="preserve"> και το</w:t>
      </w:r>
      <w:r w:rsidR="56268818">
        <w:t>υς</w:t>
      </w:r>
      <w:r w:rsidR="77D7B4FC">
        <w:t xml:space="preserve"> τρόπο</w:t>
      </w:r>
      <w:r w:rsidR="6459EAD2">
        <w:t>υς</w:t>
      </w:r>
      <w:r w:rsidR="77D7B4FC">
        <w:t xml:space="preserve"> που σκεφτόμαστε</w:t>
      </w:r>
      <w:r w:rsidR="279B68E1">
        <w:t>.</w:t>
      </w:r>
      <w:r w:rsidR="5A00AE7B">
        <w:t xml:space="preserve"> Στην τριτοβάθμια εκπαίδευση</w:t>
      </w:r>
      <w:r w:rsidR="25F9482C">
        <w:t>,</w:t>
      </w:r>
      <w:r w:rsidR="5A00AE7B">
        <w:t xml:space="preserve"> η ΤΝ </w:t>
      </w:r>
      <w:r w:rsidR="3B953362">
        <w:t xml:space="preserve">αναδεικνύεται σε </w:t>
      </w:r>
      <w:r w:rsidR="0008F57D">
        <w:t>έναν ουσιώδη παράγοντα επιστημολογικής και εκπαιδευτικής αλλαγής</w:t>
      </w:r>
      <w:r w:rsidR="36E0CE0B">
        <w:t>,</w:t>
      </w:r>
      <w:r w:rsidR="0008F57D">
        <w:t xml:space="preserve"> που </w:t>
      </w:r>
      <w:r w:rsidR="236EEC00">
        <w:t xml:space="preserve">ήδη επηρεάζει </w:t>
      </w:r>
      <w:r w:rsidR="6C2B8525">
        <w:t>την</w:t>
      </w:r>
      <w:r w:rsidR="6A03ED7C">
        <w:t xml:space="preserve"> </w:t>
      </w:r>
      <w:r w:rsidR="325FFDD6">
        <w:t xml:space="preserve">διοικητική και </w:t>
      </w:r>
      <w:r w:rsidR="6C2B8525">
        <w:t>εκπαιδευτική διαδικασία, τον σχεδιασμό</w:t>
      </w:r>
      <w:r w:rsidR="56579C72">
        <w:t>, το περιεχόμενο</w:t>
      </w:r>
      <w:r w:rsidR="6C2B8525">
        <w:t xml:space="preserve"> και </w:t>
      </w:r>
      <w:r w:rsidR="66F740DC">
        <w:t>τ</w:t>
      </w:r>
      <w:r w:rsidR="0946D64B">
        <w:t>ην πιστοποίηση</w:t>
      </w:r>
      <w:r w:rsidR="66F740DC">
        <w:t xml:space="preserve"> </w:t>
      </w:r>
      <w:r w:rsidR="6C2B8525">
        <w:t>των προγραμμάτων σπουδών</w:t>
      </w:r>
      <w:r w:rsidR="6F4F39E8">
        <w:t xml:space="preserve">, </w:t>
      </w:r>
      <w:r w:rsidR="58ED7C20">
        <w:t>την έρευνα</w:t>
      </w:r>
      <w:r w:rsidR="1D56C326">
        <w:t>,</w:t>
      </w:r>
      <w:r w:rsidR="58ED7C20">
        <w:t xml:space="preserve"> </w:t>
      </w:r>
      <w:r w:rsidR="6C2B8525">
        <w:t xml:space="preserve">και </w:t>
      </w:r>
      <w:r>
        <w:t>τη διδασκαλία</w:t>
      </w:r>
      <w:r w:rsidR="032E5E84">
        <w:t xml:space="preserve">, </w:t>
      </w:r>
      <w:r>
        <w:t>τη μάθηση</w:t>
      </w:r>
      <w:r w:rsidR="2BF44DEE">
        <w:t xml:space="preserve"> και </w:t>
      </w:r>
      <w:r w:rsidR="2F8B5454">
        <w:t>την αξιολόγησ</w:t>
      </w:r>
      <w:r w:rsidR="10CC79C2">
        <w:t>η</w:t>
      </w:r>
      <w:r>
        <w:t>.</w:t>
      </w:r>
    </w:p>
    <w:p w14:paraId="13D41399" w14:textId="747E71E6" w:rsidR="31073D45" w:rsidRDefault="0DEFF226" w:rsidP="31073D45">
      <w:pPr>
        <w:jc w:val="both"/>
      </w:pPr>
      <w:r>
        <w:t xml:space="preserve">Σε ότι αφορά τη διδασκαλία και τη μάθηση, αφενός δημιουργεί νέες ευκαιρίες και δυνατότητες σε ότι αφορά την διδακτική πράξη και τη μαθησιακή εμπειρία (π.χ. μέσα από εφαρμογές προσαρμοσμένης / εξατομικευμένης  καθοδήγησης και υποστήριξης της μάθησης), την ανατροφοδότηση (και τον αναστοχασμό) διδασκόντων/ουσών και διδασκομένων, την ενίσχυση της συμπερίληψης και της φοιτητικής συμμετοχής, την αυτοματοποίηση διαδικασιών, αλλά και αυξημένες απαιτήσεις επικαιροποίησης και συνάφειας του μαθησιακού περιεχομένου. Αφετέρου, εγείρει σαφείς προβληματισμούς για ζητήματα όπως η ισορροπία </w:t>
      </w:r>
      <w:r>
        <w:lastRenderedPageBreak/>
        <w:t>ανάμεσα στην βασική επιστημονική γνώση, τις οριζόντιες ικανότητες (π.χ., κριτική σκέψη, συνεργασία, αυτο-αποτελεσματικότητα) και τις δεξιότητες εφαρμογής, τα όρια χρήσης (και η προστασία) των προσωπικών δεδομένων, η πιθανότητα  αλγοριθμικής μεροληψίας και διακρίσεων, καθώς και ευρύτερα ζητήματα δικαιοσύνης, λογοδοσίας, διαφάνειας, ηθικής και δεοντολογίας στη διδασκαλία, την αξιολόγηση και την έρευνα.  Παράλληλα, μέσα από την συνεχώς αυξανόμενη αλληλεπίδραση του ανθρώπινου παράγοντα με την (μη-ανθρώπινη) ΤΝ αναδύονται νέοι προβληματισμοί για τον ρόλο του/της διδάσκοντος/ουσας, την αυτονομία των φοιτητών / φοιτητριών και το νόημα της εκπαιδευτικής σχέσης, αλλά και ευρύτερα ηθικά και φιλοσοφικά ζητήματα που αφορούν την διαφύλαξη του ανθρωποκεντρικού προσανατολισμού της εκπαιδευτικής διαδικασίας. Η ουσιαστική και εμπεριστατωμένη συζήτηση για τα παραπάνω προϋποθέτει την ανάπτυξη εγγραμματισμού στην ΤΝ από όλους τους  εταίρους της ακαδημαϊκής κοινότητας, διδάσκοντες/ουσες και ερευνητές/ήτριες, φοιτητές/ήτριες, στελέχη της διοίκησης του Πανεπιστημίου.</w:t>
      </w:r>
    </w:p>
    <w:p w14:paraId="53007208" w14:textId="677AB918" w:rsidR="53D4CE72" w:rsidRPr="004B7797" w:rsidRDefault="7100B8FD" w:rsidP="31073D45">
      <w:pPr>
        <w:jc w:val="both"/>
      </w:pPr>
      <w:r>
        <w:t xml:space="preserve">Σε αυτό το πλαίσιο η ακαδημαϊκή κοινότητα καλείται σήμερα να συζητήσει για την αξιοποίηση της ΤΝ, δίνοντας ταυτόχρονα ιδιαίτερη σημασία στους όρους, τους σκοπούς και τα όρια χρήσης της. Γιατί η ΤΝ, πέρα από ένα εργαλείο που πιθανότατα χρειάζεται να “μάθουμε να χρησιμοποιούμε”, είναι και ένας νέος τρόπος να σκεφτόμαστε τη μάθηση, την αξιολόγηση, την ακαδημαϊκή ακεραιότητα και τη διδακτική σχέση. Και τέλος ως μη ουδέτερο εργαλείο προκαλεί την κριτική προσέγγισή του. </w:t>
      </w:r>
    </w:p>
    <w:p w14:paraId="1D039B2A" w14:textId="5D463FE6" w:rsidR="182794BD" w:rsidRPr="004B7797" w:rsidRDefault="004B7797" w:rsidP="004B7797">
      <w:pPr>
        <w:jc w:val="both"/>
        <w:rPr>
          <w:b/>
          <w:bCs/>
        </w:rPr>
      </w:pPr>
      <w:r>
        <w:t>Για αυτόν τον λόγο  το Κέντρο Υποστήριξης Διδασκαλίας και Μάθησης του ΕΚΠΑ διοργανώνει μια διαδικτυακή ημερίδα με θέμα «</w:t>
      </w:r>
      <w:r w:rsidRPr="28E2644F">
        <w:rPr>
          <w:b/>
          <w:bCs/>
        </w:rPr>
        <w:t>Τεχνητή Νοημοσύνη στην Πανεπιστημιακή Εκπαίδευση:</w:t>
      </w:r>
      <w:r>
        <w:rPr>
          <w:b/>
          <w:bCs/>
        </w:rPr>
        <w:t xml:space="preserve"> </w:t>
      </w:r>
      <w:r w:rsidRPr="28E2644F">
        <w:rPr>
          <w:b/>
          <w:bCs/>
        </w:rPr>
        <w:t>Υποστήριξη της πανεπιστημιακής διδασκαλίας και μάθησης σε ένα ραγδαία μεταβαλλόμενο εκπαιδευτικό οικοσύστημα</w:t>
      </w:r>
      <w:r>
        <w:rPr>
          <w:b/>
          <w:bCs/>
        </w:rPr>
        <w:t xml:space="preserve">» </w:t>
      </w:r>
      <w:r>
        <w:t xml:space="preserve">την </w:t>
      </w:r>
      <w:r>
        <w:rPr>
          <w:b/>
          <w:bCs/>
        </w:rPr>
        <w:t xml:space="preserve">Παρασκευή 26 Ιουνίου 2026. </w:t>
      </w:r>
      <w:r w:rsidR="182794BD">
        <w:t>Με αυτή την Ημερίδα, τ</w:t>
      </w:r>
      <w:r w:rsidR="2AEA0467">
        <w:t>ο Κέντρο Υποστήριξης Διδασκαλίας και Μάθησης του ΕΚΠΑ</w:t>
      </w:r>
      <w:r w:rsidR="62E2184A">
        <w:t xml:space="preserve">, </w:t>
      </w:r>
      <w:r w:rsidR="0D7972F0">
        <w:t xml:space="preserve">ξεκινά </w:t>
      </w:r>
      <w:r w:rsidR="41098BDB">
        <w:t>τη λειτουργία του</w:t>
      </w:r>
      <w:r w:rsidR="40A959E7">
        <w:t xml:space="preserve"> </w:t>
      </w:r>
      <w:r w:rsidR="1729C479">
        <w:t>εγκαινιάζ</w:t>
      </w:r>
      <w:r w:rsidR="2210A85D">
        <w:t>οντας</w:t>
      </w:r>
      <w:r w:rsidR="1729C479">
        <w:t xml:space="preserve"> έναν κύκλο </w:t>
      </w:r>
      <w:r w:rsidR="597F1551">
        <w:t>συναντήσεων</w:t>
      </w:r>
      <w:r w:rsidR="2AEA0467">
        <w:t xml:space="preserve"> για </w:t>
      </w:r>
      <w:r w:rsidR="436DB6FC">
        <w:t>καίρια ζητήματα</w:t>
      </w:r>
      <w:r w:rsidR="6512E312">
        <w:t xml:space="preserve"> επαγγελματικής και επιστημονικής ανάπτυξης τ</w:t>
      </w:r>
      <w:r w:rsidR="043F534C">
        <w:t>ου διδακτικού, εργαστηριακού και ερευνητικού προσωπικού</w:t>
      </w:r>
      <w:r w:rsidR="6512E312">
        <w:t xml:space="preserve"> του Πανεπιστημίου.</w:t>
      </w:r>
    </w:p>
    <w:p w14:paraId="10A27786" w14:textId="02A468D9" w:rsidR="08E1A0CD" w:rsidRDefault="4870DD2C" w:rsidP="31073D45">
      <w:pPr>
        <w:jc w:val="both"/>
      </w:pPr>
      <w:r>
        <w:t xml:space="preserve">Στους άμεσους σχεδιασμούς του Κέντρου περιλαμβάνεται η ανάπτυξη και ο συντονισμός κοινοτήτων μάθησης και πρακτικής σε κάθε Σχολή, κοινών και εξειδικευμένων ανά Σχολή προγραμμάτων επιμόρφωσης, καθώς και η διοργάνωση ανοιχτών συζητήσεων και η διεξαγωγή συνεργατικών ερευνών. Σύντομα, με τη βοήθεια των συναδέλφων που έχουν οριστεί Συντονιστές και Συντονίστριες των Σχολών, το Κέντρο θα </w:t>
      </w:r>
      <w:r w:rsidR="33BB977C">
        <w:t>διεξάγ</w:t>
      </w:r>
      <w:r w:rsidR="66D12DF6">
        <w:t xml:space="preserve">ει </w:t>
      </w:r>
      <w:r>
        <w:t xml:space="preserve">μια ευρεία διερεύνηση αναγκών των διδασκόντων του Πανεπιστημίου για ζητήματα </w:t>
      </w:r>
      <w:r w:rsidR="655C282A">
        <w:t>διδασκαλίας, και μάθησης</w:t>
      </w:r>
      <w:r w:rsidR="0A880B3F">
        <w:t xml:space="preserve">, </w:t>
      </w:r>
      <w:r w:rsidR="6A6C1F18">
        <w:lastRenderedPageBreak/>
        <w:t>ώστε να επικεντρώσει τις δράσεις του σε αυτά που αποτελούν τα πραγματικά ζητούμενα της ακαδημαϊκής κοινότητας.</w:t>
      </w:r>
    </w:p>
    <w:p w14:paraId="580FAE01" w14:textId="59CBDE07" w:rsidR="28E2644F" w:rsidRPr="004B7797" w:rsidRDefault="28E2644F" w:rsidP="28E2644F">
      <w:pPr>
        <w:jc w:val="both"/>
      </w:pPr>
    </w:p>
    <w:p w14:paraId="7FB48FF0" w14:textId="77777777" w:rsidR="006E3BC1" w:rsidRPr="004B7797" w:rsidRDefault="006E3BC1" w:rsidP="28E2644F">
      <w:pPr>
        <w:jc w:val="both"/>
      </w:pPr>
    </w:p>
    <w:p w14:paraId="6684EEC6" w14:textId="5A09620F" w:rsidR="4131E7C5" w:rsidRDefault="4131E7C5" w:rsidP="004B7797">
      <w:pPr>
        <w:jc w:val="both"/>
        <w:rPr>
          <w:b/>
          <w:bCs/>
          <w:sz w:val="32"/>
          <w:szCs w:val="32"/>
        </w:rPr>
      </w:pPr>
      <w:r w:rsidRPr="28E2644F">
        <w:rPr>
          <w:b/>
          <w:bCs/>
          <w:sz w:val="32"/>
          <w:szCs w:val="32"/>
        </w:rPr>
        <w:t>Πρόγραμμα Ημερίδας</w:t>
      </w:r>
      <w:r w:rsidR="004B7797">
        <w:rPr>
          <w:b/>
          <w:bCs/>
          <w:sz w:val="32"/>
          <w:szCs w:val="32"/>
        </w:rPr>
        <w:t xml:space="preserve"> - 26 Ιουνίου 2026 </w:t>
      </w:r>
    </w:p>
    <w:tbl>
      <w:tblPr>
        <w:tblStyle w:val="aa"/>
        <w:tblW w:w="0" w:type="auto"/>
        <w:tblBorders>
          <w:left w:val="none" w:sz="4" w:space="0" w:color="000000" w:themeColor="text1"/>
          <w:right w:val="none" w:sz="4" w:space="0" w:color="000000" w:themeColor="text1"/>
          <w:insideV w:val="none" w:sz="4" w:space="0" w:color="000000" w:themeColor="text1"/>
        </w:tblBorders>
        <w:tblLook w:val="06A0" w:firstRow="1" w:lastRow="0" w:firstColumn="1" w:lastColumn="0" w:noHBand="1" w:noVBand="1"/>
      </w:tblPr>
      <w:tblGrid>
        <w:gridCol w:w="852"/>
        <w:gridCol w:w="3537"/>
        <w:gridCol w:w="3917"/>
      </w:tblGrid>
      <w:tr w:rsidR="28E2644F" w14:paraId="2223C26F" w14:textId="77777777" w:rsidTr="28E2644F">
        <w:trPr>
          <w:trHeight w:val="300"/>
        </w:trPr>
        <w:tc>
          <w:tcPr>
            <w:tcW w:w="855" w:type="dxa"/>
          </w:tcPr>
          <w:p w14:paraId="37019B7F" w14:textId="063C554B" w:rsidR="28A46866" w:rsidRDefault="28A46866"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10:00 – 10:10</w:t>
            </w:r>
          </w:p>
        </w:tc>
        <w:tc>
          <w:tcPr>
            <w:tcW w:w="3585" w:type="dxa"/>
          </w:tcPr>
          <w:p w14:paraId="4CBD2CD4" w14:textId="0147E06B" w:rsidR="28A46866" w:rsidRDefault="28A46866" w:rsidP="28E2644F">
            <w:pPr>
              <w:rPr>
                <w:rFonts w:ascii="Aptos" w:eastAsia="Aptos" w:hAnsi="Aptos" w:cs="Arial"/>
                <w:b/>
                <w:bCs/>
                <w:color w:val="000000" w:themeColor="text1"/>
              </w:rPr>
            </w:pPr>
            <w:r w:rsidRPr="28E2644F">
              <w:rPr>
                <w:rFonts w:ascii="Aptos" w:eastAsia="Aptos" w:hAnsi="Aptos" w:cs="Arial"/>
                <w:b/>
                <w:bCs/>
                <w:color w:val="000000" w:themeColor="text1"/>
              </w:rPr>
              <w:t xml:space="preserve">Σοφία Παπαϊωάννου </w:t>
            </w:r>
          </w:p>
          <w:p w14:paraId="57D23FFD" w14:textId="6BF4ACCB" w:rsidR="5E26CB5E" w:rsidRDefault="5E26CB5E" w:rsidP="28E2644F">
            <w:pPr>
              <w:rPr>
                <w:rFonts w:ascii="Aptos" w:eastAsia="Aptos" w:hAnsi="Aptos" w:cs="Arial"/>
                <w:color w:val="000000" w:themeColor="text1"/>
                <w:sz w:val="20"/>
                <w:szCs w:val="20"/>
              </w:rPr>
            </w:pPr>
            <w:r w:rsidRPr="28E2644F">
              <w:rPr>
                <w:rFonts w:ascii="Aptos" w:eastAsia="Aptos" w:hAnsi="Aptos" w:cs="Arial"/>
                <w:color w:val="000000" w:themeColor="text1"/>
                <w:sz w:val="20"/>
                <w:szCs w:val="20"/>
              </w:rPr>
              <w:t>Αντιπρύτανις Ακαδημαϊκών, Διεθνών Σχέσεων και Εξωστρέφειας</w:t>
            </w:r>
            <w:r w:rsidR="26682E3F" w:rsidRPr="28E2644F">
              <w:rPr>
                <w:rFonts w:ascii="Aptos" w:eastAsia="Aptos" w:hAnsi="Aptos" w:cs="Arial"/>
                <w:color w:val="000000" w:themeColor="text1"/>
                <w:sz w:val="20"/>
                <w:szCs w:val="20"/>
              </w:rPr>
              <w:t xml:space="preserve"> ΕΚΠΑ</w:t>
            </w:r>
          </w:p>
        </w:tc>
        <w:tc>
          <w:tcPr>
            <w:tcW w:w="3968" w:type="dxa"/>
          </w:tcPr>
          <w:p w14:paraId="00AB5155" w14:textId="4F87408D" w:rsidR="5E26CB5E" w:rsidRDefault="5E26CB5E" w:rsidP="28E2644F">
            <w:pPr>
              <w:rPr>
                <w:rFonts w:ascii="Aptos" w:eastAsia="Aptos" w:hAnsi="Aptos" w:cs="Arial"/>
                <w:color w:val="000000" w:themeColor="text1"/>
              </w:rPr>
            </w:pPr>
            <w:r w:rsidRPr="28E2644F">
              <w:rPr>
                <w:rFonts w:ascii="Aptos" w:eastAsia="Aptos" w:hAnsi="Aptos" w:cs="Arial"/>
                <w:color w:val="000000" w:themeColor="text1"/>
              </w:rPr>
              <w:t>Χαιρετισμός</w:t>
            </w:r>
          </w:p>
        </w:tc>
      </w:tr>
      <w:tr w:rsidR="28E2644F" w14:paraId="2850C738" w14:textId="77777777" w:rsidTr="28E2644F">
        <w:trPr>
          <w:trHeight w:val="300"/>
        </w:trPr>
        <w:tc>
          <w:tcPr>
            <w:tcW w:w="855" w:type="dxa"/>
          </w:tcPr>
          <w:p w14:paraId="126D0639" w14:textId="7114A5F2" w:rsidR="5E26CB5E" w:rsidRDefault="5E26CB5E"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10:10 – 10:30</w:t>
            </w:r>
          </w:p>
        </w:tc>
        <w:tc>
          <w:tcPr>
            <w:tcW w:w="3585" w:type="dxa"/>
          </w:tcPr>
          <w:p w14:paraId="69810C5F" w14:textId="4AB59A24" w:rsidR="5E26CB5E" w:rsidRDefault="5E26CB5E" w:rsidP="28E2644F">
            <w:pPr>
              <w:rPr>
                <w:rFonts w:ascii="Aptos" w:eastAsia="Aptos" w:hAnsi="Aptos" w:cs="Arial"/>
                <w:b/>
                <w:bCs/>
                <w:color w:val="000000" w:themeColor="text1"/>
              </w:rPr>
            </w:pPr>
            <w:r w:rsidRPr="28E2644F">
              <w:rPr>
                <w:rFonts w:ascii="Aptos" w:eastAsia="Aptos" w:hAnsi="Aptos" w:cs="Arial"/>
                <w:b/>
                <w:bCs/>
                <w:color w:val="000000" w:themeColor="text1"/>
              </w:rPr>
              <w:t>Βασίλης Τσάφος</w:t>
            </w:r>
          </w:p>
          <w:p w14:paraId="076E97DA" w14:textId="300EAD53" w:rsidR="5E26CB5E" w:rsidRDefault="5E26CB5E" w:rsidP="28E2644F">
            <w:pPr>
              <w:rPr>
                <w:rFonts w:ascii="Aptos" w:eastAsia="Aptos" w:hAnsi="Aptos" w:cs="Arial"/>
                <w:color w:val="000000" w:themeColor="text1"/>
                <w:sz w:val="20"/>
                <w:szCs w:val="20"/>
              </w:rPr>
            </w:pPr>
            <w:r w:rsidRPr="28E2644F">
              <w:rPr>
                <w:rFonts w:ascii="Aptos" w:eastAsia="Aptos" w:hAnsi="Aptos" w:cs="Arial"/>
                <w:color w:val="000000" w:themeColor="text1"/>
                <w:sz w:val="20"/>
                <w:szCs w:val="20"/>
              </w:rPr>
              <w:t>Κοσμήτορας της Σχολής Επιστημών της Αγωγής</w:t>
            </w:r>
            <w:r w:rsidR="38C1E710" w:rsidRPr="28E2644F">
              <w:rPr>
                <w:rFonts w:ascii="Aptos" w:eastAsia="Aptos" w:hAnsi="Aptos" w:cs="Arial"/>
                <w:color w:val="000000" w:themeColor="text1"/>
                <w:sz w:val="20"/>
                <w:szCs w:val="20"/>
              </w:rPr>
              <w:t xml:space="preserve">, </w:t>
            </w:r>
            <w:r w:rsidR="6B7F9637" w:rsidRPr="28E2644F">
              <w:rPr>
                <w:rFonts w:ascii="Aptos" w:eastAsia="Aptos" w:hAnsi="Aptos" w:cs="Arial"/>
                <w:color w:val="000000" w:themeColor="text1"/>
                <w:sz w:val="20"/>
                <w:szCs w:val="20"/>
              </w:rPr>
              <w:t>Συντονιστής ΚΥΔΙΜΑ / ΕΚΠΑ</w:t>
            </w:r>
          </w:p>
        </w:tc>
        <w:tc>
          <w:tcPr>
            <w:tcW w:w="3968" w:type="dxa"/>
          </w:tcPr>
          <w:p w14:paraId="049F758A" w14:textId="2B89CCD9" w:rsidR="6B7F9637" w:rsidRDefault="6B7F9637" w:rsidP="28E2644F">
            <w:pPr>
              <w:rPr>
                <w:rFonts w:ascii="Aptos" w:eastAsia="Aptos" w:hAnsi="Aptos" w:cs="Arial"/>
                <w:color w:val="000000" w:themeColor="text1"/>
              </w:rPr>
            </w:pPr>
            <w:r w:rsidRPr="28E2644F">
              <w:rPr>
                <w:rFonts w:ascii="Aptos" w:eastAsia="Aptos" w:hAnsi="Aptos" w:cs="Arial"/>
                <w:color w:val="000000" w:themeColor="text1"/>
              </w:rPr>
              <w:t xml:space="preserve">Παρουσίαση του Κέντρου Υποστήριξης Διδασκαλίας και Μάθησης του ΕΚΠΑ </w:t>
            </w:r>
          </w:p>
        </w:tc>
      </w:tr>
      <w:tr w:rsidR="28E2644F" w14:paraId="456F7982" w14:textId="77777777" w:rsidTr="28E2644F">
        <w:trPr>
          <w:trHeight w:val="300"/>
        </w:trPr>
        <w:tc>
          <w:tcPr>
            <w:tcW w:w="855" w:type="dxa"/>
          </w:tcPr>
          <w:p w14:paraId="746529FE" w14:textId="257E11C2" w:rsidR="590943F4" w:rsidRDefault="590943F4"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 xml:space="preserve">10:30 – </w:t>
            </w:r>
            <w:r w:rsidR="6B05F9C8" w:rsidRPr="28E2644F">
              <w:rPr>
                <w:rFonts w:ascii="Aptos" w:eastAsia="Aptos" w:hAnsi="Aptos" w:cs="Arial"/>
                <w:color w:val="000000" w:themeColor="text1"/>
                <w:sz w:val="22"/>
                <w:szCs w:val="22"/>
              </w:rPr>
              <w:t xml:space="preserve"> </w:t>
            </w:r>
            <w:r w:rsidRPr="28E2644F">
              <w:rPr>
                <w:rFonts w:ascii="Aptos" w:eastAsia="Aptos" w:hAnsi="Aptos" w:cs="Arial"/>
                <w:color w:val="000000" w:themeColor="text1"/>
                <w:sz w:val="22"/>
                <w:szCs w:val="22"/>
              </w:rPr>
              <w:t>10:50</w:t>
            </w:r>
          </w:p>
        </w:tc>
        <w:tc>
          <w:tcPr>
            <w:tcW w:w="3585" w:type="dxa"/>
          </w:tcPr>
          <w:p w14:paraId="41DA8EFC" w14:textId="2A90EE5D" w:rsidR="6B7F9637" w:rsidRDefault="6B7F9637" w:rsidP="28E2644F">
            <w:pPr>
              <w:rPr>
                <w:rFonts w:ascii="Aptos" w:eastAsia="Aptos" w:hAnsi="Aptos" w:cs="Arial"/>
                <w:b/>
                <w:bCs/>
                <w:color w:val="000000" w:themeColor="text1"/>
              </w:rPr>
            </w:pPr>
            <w:r w:rsidRPr="28E2644F">
              <w:rPr>
                <w:rFonts w:ascii="Aptos" w:eastAsia="Aptos" w:hAnsi="Aptos" w:cs="Arial"/>
                <w:b/>
                <w:bCs/>
                <w:color w:val="000000" w:themeColor="text1"/>
              </w:rPr>
              <w:t>Ανθή Σιδηροπούλου</w:t>
            </w:r>
          </w:p>
          <w:p w14:paraId="224D3267" w14:textId="5EF922CE" w:rsidR="6B7F9637" w:rsidRDefault="6B7F9637" w:rsidP="28E2644F">
            <w:pPr>
              <w:rPr>
                <w:rFonts w:ascii="Aptos" w:eastAsia="Aptos" w:hAnsi="Aptos" w:cs="Arial"/>
                <w:color w:val="000000" w:themeColor="text1"/>
                <w:sz w:val="20"/>
                <w:szCs w:val="20"/>
              </w:rPr>
            </w:pPr>
            <w:r w:rsidRPr="28E2644F">
              <w:rPr>
                <w:rFonts w:ascii="Aptos" w:eastAsia="Aptos" w:hAnsi="Aptos" w:cs="Arial"/>
                <w:color w:val="000000" w:themeColor="text1"/>
                <w:sz w:val="20"/>
                <w:szCs w:val="20"/>
              </w:rPr>
              <w:t>Επίκ. Καθηγήτρια, Τμήμα Επικοινωνίας και Μέσων</w:t>
            </w:r>
            <w:r w:rsidR="77FEA5B4" w:rsidRPr="28E2644F">
              <w:rPr>
                <w:rFonts w:ascii="Aptos" w:eastAsia="Aptos" w:hAnsi="Aptos" w:cs="Arial"/>
                <w:color w:val="000000" w:themeColor="text1"/>
                <w:sz w:val="20"/>
                <w:szCs w:val="20"/>
              </w:rPr>
              <w:t xml:space="preserve"> </w:t>
            </w:r>
            <w:r w:rsidRPr="28E2644F">
              <w:rPr>
                <w:rFonts w:ascii="Aptos" w:eastAsia="Aptos" w:hAnsi="Aptos" w:cs="Arial"/>
                <w:color w:val="000000" w:themeColor="text1"/>
                <w:sz w:val="20"/>
                <w:szCs w:val="20"/>
              </w:rPr>
              <w:t xml:space="preserve">Μαζικής Ενημέρωσης </w:t>
            </w:r>
            <w:r w:rsidR="791E1FB4" w:rsidRPr="28E2644F">
              <w:rPr>
                <w:rFonts w:ascii="Aptos" w:eastAsia="Aptos" w:hAnsi="Aptos" w:cs="Arial"/>
                <w:color w:val="000000" w:themeColor="text1"/>
                <w:sz w:val="20"/>
                <w:szCs w:val="20"/>
              </w:rPr>
              <w:t>ΕΚΠΑ</w:t>
            </w:r>
          </w:p>
        </w:tc>
        <w:tc>
          <w:tcPr>
            <w:tcW w:w="3968" w:type="dxa"/>
          </w:tcPr>
          <w:p w14:paraId="04001630" w14:textId="17E2399D" w:rsidR="791E1FB4" w:rsidRDefault="791E1FB4" w:rsidP="28E2644F">
            <w:pPr>
              <w:rPr>
                <w:rFonts w:ascii="Aptos" w:eastAsia="Aptos" w:hAnsi="Aptos" w:cs="Arial"/>
                <w:color w:val="000000" w:themeColor="text1"/>
              </w:rPr>
            </w:pPr>
            <w:r w:rsidRPr="28E2644F">
              <w:rPr>
                <w:rFonts w:ascii="Aptos" w:eastAsia="Aptos" w:hAnsi="Aptos" w:cs="Arial"/>
                <w:color w:val="000000" w:themeColor="text1"/>
              </w:rPr>
              <w:t>Συνυπάρχοντας με την Τεχνητή Νοημοσύνη στις ακαδημαϊκές αίθουσες</w:t>
            </w:r>
          </w:p>
        </w:tc>
      </w:tr>
      <w:tr w:rsidR="28E2644F" w14:paraId="42C6DFB3" w14:textId="77777777" w:rsidTr="28E2644F">
        <w:trPr>
          <w:trHeight w:val="300"/>
        </w:trPr>
        <w:tc>
          <w:tcPr>
            <w:tcW w:w="855" w:type="dxa"/>
          </w:tcPr>
          <w:p w14:paraId="5E876621" w14:textId="6831D0DA" w:rsidR="3204EE58" w:rsidRDefault="3204EE58"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10:50 –  11:10</w:t>
            </w:r>
          </w:p>
        </w:tc>
        <w:tc>
          <w:tcPr>
            <w:tcW w:w="3585" w:type="dxa"/>
          </w:tcPr>
          <w:p w14:paraId="7EBF29D1" w14:textId="4D4E67B4" w:rsidR="3204EE58" w:rsidRDefault="3204EE58" w:rsidP="28E2644F">
            <w:pPr>
              <w:rPr>
                <w:rFonts w:ascii="Aptos" w:eastAsia="Aptos" w:hAnsi="Aptos" w:cs="Arial"/>
                <w:b/>
                <w:bCs/>
                <w:color w:val="000000" w:themeColor="text1"/>
              </w:rPr>
            </w:pPr>
            <w:r w:rsidRPr="28E2644F">
              <w:rPr>
                <w:rFonts w:ascii="Aptos" w:eastAsia="Aptos" w:hAnsi="Aptos" w:cs="Arial"/>
                <w:b/>
                <w:bCs/>
                <w:color w:val="000000" w:themeColor="text1"/>
              </w:rPr>
              <w:t>Παναγιώτης Αναστασιάδης</w:t>
            </w:r>
          </w:p>
          <w:p w14:paraId="69700C1F" w14:textId="2D0B4B5D" w:rsidR="3204EE58" w:rsidRDefault="3204EE58" w:rsidP="28E2644F">
            <w:pPr>
              <w:rPr>
                <w:rFonts w:ascii="Aptos" w:eastAsia="Aptos" w:hAnsi="Aptos" w:cs="Arial"/>
                <w:color w:val="000000" w:themeColor="text1"/>
              </w:rPr>
            </w:pPr>
            <w:r w:rsidRPr="28E2644F">
              <w:rPr>
                <w:rFonts w:ascii="Aptos" w:eastAsia="Aptos" w:hAnsi="Aptos" w:cs="Arial"/>
                <w:color w:val="000000" w:themeColor="text1"/>
                <w:sz w:val="20"/>
                <w:szCs w:val="20"/>
              </w:rPr>
              <w:t>Καθηγητής, Παιδαγωγικό Τμήμα Δημοτικής Εκπαίδευσης, Παν. Κρήτης</w:t>
            </w:r>
          </w:p>
        </w:tc>
        <w:tc>
          <w:tcPr>
            <w:tcW w:w="3968" w:type="dxa"/>
          </w:tcPr>
          <w:p w14:paraId="3FDA6974" w14:textId="214E6466" w:rsidR="3204EE58" w:rsidRDefault="3204EE58" w:rsidP="28E2644F">
            <w:pPr>
              <w:rPr>
                <w:rFonts w:ascii="Aptos" w:eastAsia="Aptos" w:hAnsi="Aptos" w:cs="Arial"/>
                <w:color w:val="000000" w:themeColor="text1"/>
              </w:rPr>
            </w:pPr>
            <w:r w:rsidRPr="28E2644F">
              <w:rPr>
                <w:rFonts w:ascii="Aptos" w:eastAsia="Aptos" w:hAnsi="Aptos" w:cs="Arial"/>
                <w:color w:val="000000" w:themeColor="text1"/>
              </w:rPr>
              <w:t xml:space="preserve">Ανθρωποκεντρική τεχνητή νοημοσύνη στην τριτοβάθμια εκπαίδευση: Οι παιδαγωγικές προκλήσεις  </w:t>
            </w:r>
          </w:p>
        </w:tc>
      </w:tr>
      <w:tr w:rsidR="28E2644F" w14:paraId="420C2B85" w14:textId="77777777" w:rsidTr="28E2644F">
        <w:trPr>
          <w:trHeight w:val="300"/>
        </w:trPr>
        <w:tc>
          <w:tcPr>
            <w:tcW w:w="855" w:type="dxa"/>
          </w:tcPr>
          <w:p w14:paraId="4E772D87" w14:textId="705C7383" w:rsidR="5C072CA1" w:rsidRDefault="5C072CA1"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11:10 – 11:30</w:t>
            </w:r>
          </w:p>
        </w:tc>
        <w:tc>
          <w:tcPr>
            <w:tcW w:w="7553" w:type="dxa"/>
            <w:gridSpan w:val="2"/>
          </w:tcPr>
          <w:p w14:paraId="328CFD9F" w14:textId="6A890979" w:rsidR="5C072CA1" w:rsidRDefault="5C072CA1" w:rsidP="28E2644F">
            <w:pPr>
              <w:rPr>
                <w:rFonts w:ascii="Aptos" w:eastAsia="Aptos" w:hAnsi="Aptos" w:cs="Arial"/>
                <w:color w:val="000000" w:themeColor="text1"/>
              </w:rPr>
            </w:pPr>
            <w:r w:rsidRPr="28E2644F">
              <w:rPr>
                <w:rFonts w:ascii="Aptos" w:eastAsia="Aptos" w:hAnsi="Aptos" w:cs="Arial"/>
                <w:b/>
                <w:bCs/>
                <w:color w:val="000000" w:themeColor="text1"/>
              </w:rPr>
              <w:t xml:space="preserve">Ερωτήσεις </w:t>
            </w:r>
            <w:r w:rsidR="004B7797">
              <w:rPr>
                <w:rFonts w:ascii="Aptos" w:eastAsia="Aptos" w:hAnsi="Aptos" w:cs="Arial"/>
                <w:b/>
                <w:bCs/>
                <w:color w:val="000000" w:themeColor="text1"/>
              </w:rPr>
              <w:t>–</w:t>
            </w:r>
            <w:r w:rsidRPr="28E2644F">
              <w:rPr>
                <w:rFonts w:ascii="Aptos" w:eastAsia="Aptos" w:hAnsi="Aptos" w:cs="Arial"/>
                <w:b/>
                <w:bCs/>
                <w:color w:val="000000" w:themeColor="text1"/>
              </w:rPr>
              <w:t xml:space="preserve"> Συζήτηση</w:t>
            </w:r>
          </w:p>
        </w:tc>
      </w:tr>
      <w:tr w:rsidR="28E2644F" w14:paraId="56F81948" w14:textId="77777777" w:rsidTr="28E2644F">
        <w:trPr>
          <w:trHeight w:val="300"/>
        </w:trPr>
        <w:tc>
          <w:tcPr>
            <w:tcW w:w="855" w:type="dxa"/>
          </w:tcPr>
          <w:p w14:paraId="50AE47DF" w14:textId="17545B36" w:rsidR="5C072CA1" w:rsidRDefault="5C072CA1"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11:30 – 11:50</w:t>
            </w:r>
          </w:p>
        </w:tc>
        <w:tc>
          <w:tcPr>
            <w:tcW w:w="3585" w:type="dxa"/>
          </w:tcPr>
          <w:p w14:paraId="7CBE8515" w14:textId="3603EB52" w:rsidR="5C072CA1" w:rsidRDefault="5C072CA1" w:rsidP="28E2644F">
            <w:pPr>
              <w:rPr>
                <w:rFonts w:ascii="Aptos" w:eastAsia="Aptos" w:hAnsi="Aptos" w:cs="Arial"/>
                <w:color w:val="000000" w:themeColor="text1"/>
              </w:rPr>
            </w:pPr>
            <w:r w:rsidRPr="28E2644F">
              <w:rPr>
                <w:rFonts w:ascii="Aptos" w:eastAsia="Aptos" w:hAnsi="Aptos" w:cs="Arial"/>
                <w:b/>
                <w:bCs/>
                <w:color w:val="000000" w:themeColor="text1"/>
              </w:rPr>
              <w:t>Αγορίτσα Γόγουλου</w:t>
            </w:r>
          </w:p>
          <w:p w14:paraId="4D3E3E3C" w14:textId="20D80AD8" w:rsidR="5C072CA1" w:rsidRDefault="5C072CA1" w:rsidP="28E2644F">
            <w:pPr>
              <w:rPr>
                <w:rFonts w:ascii="Aptos" w:eastAsia="Aptos" w:hAnsi="Aptos" w:cs="Arial"/>
                <w:color w:val="000000" w:themeColor="text1"/>
                <w:sz w:val="20"/>
                <w:szCs w:val="20"/>
              </w:rPr>
            </w:pPr>
            <w:r w:rsidRPr="28E2644F">
              <w:rPr>
                <w:rFonts w:ascii="Aptos" w:eastAsia="Aptos" w:hAnsi="Aptos" w:cs="Arial"/>
                <w:color w:val="000000" w:themeColor="text1"/>
                <w:sz w:val="20"/>
                <w:szCs w:val="20"/>
              </w:rPr>
              <w:t>Μέλος ΕΔΙΠ Τμ. Πληροφορικής και Τηλεπικοινωνιών ΕΚΠΑ</w:t>
            </w:r>
          </w:p>
          <w:p w14:paraId="322AF127" w14:textId="41EC4D9E" w:rsidR="5C072CA1" w:rsidRDefault="5C072CA1" w:rsidP="28E2644F">
            <w:pPr>
              <w:rPr>
                <w:rFonts w:ascii="Aptos" w:eastAsia="Aptos" w:hAnsi="Aptos" w:cs="Arial"/>
                <w:b/>
                <w:bCs/>
                <w:color w:val="000000" w:themeColor="text1"/>
              </w:rPr>
            </w:pPr>
            <w:r w:rsidRPr="28E2644F">
              <w:rPr>
                <w:rFonts w:ascii="Aptos" w:eastAsia="Aptos" w:hAnsi="Aptos" w:cs="Arial"/>
                <w:b/>
                <w:bCs/>
                <w:color w:val="000000" w:themeColor="text1"/>
              </w:rPr>
              <w:t>Ηρώ Βούλγαρη</w:t>
            </w:r>
          </w:p>
          <w:p w14:paraId="3246B528" w14:textId="3578C085" w:rsidR="5C072CA1" w:rsidRDefault="0066659C" w:rsidP="28E2644F">
            <w:pPr>
              <w:rPr>
                <w:rFonts w:ascii="Aptos" w:eastAsia="Aptos" w:hAnsi="Aptos" w:cs="Arial"/>
                <w:color w:val="000000" w:themeColor="text1"/>
                <w:sz w:val="20"/>
                <w:szCs w:val="20"/>
              </w:rPr>
            </w:pPr>
            <w:proofErr w:type="spellStart"/>
            <w:r>
              <w:rPr>
                <w:rFonts w:ascii="Aptos" w:eastAsia="Aptos" w:hAnsi="Aptos" w:cs="Arial"/>
                <w:color w:val="000000" w:themeColor="text1"/>
                <w:sz w:val="20"/>
                <w:szCs w:val="20"/>
              </w:rPr>
              <w:t>Επίκ</w:t>
            </w:r>
            <w:proofErr w:type="spellEnd"/>
            <w:r>
              <w:rPr>
                <w:rFonts w:ascii="Aptos" w:eastAsia="Aptos" w:hAnsi="Aptos" w:cs="Arial"/>
                <w:color w:val="000000" w:themeColor="text1"/>
                <w:sz w:val="20"/>
                <w:szCs w:val="20"/>
              </w:rPr>
              <w:t xml:space="preserve">. Καθηγήτρια, Τμήμα </w:t>
            </w:r>
            <w:proofErr w:type="spellStart"/>
            <w:r>
              <w:rPr>
                <w:rFonts w:ascii="Aptos" w:eastAsia="Aptos" w:hAnsi="Aptos" w:cs="Arial"/>
                <w:color w:val="000000" w:themeColor="text1"/>
                <w:sz w:val="20"/>
                <w:szCs w:val="20"/>
              </w:rPr>
              <w:t>Λογοθεραπείας</w:t>
            </w:r>
            <w:proofErr w:type="spellEnd"/>
            <w:r>
              <w:rPr>
                <w:rFonts w:ascii="Aptos" w:eastAsia="Aptos" w:hAnsi="Aptos" w:cs="Arial"/>
                <w:color w:val="000000" w:themeColor="text1"/>
                <w:sz w:val="20"/>
                <w:szCs w:val="20"/>
              </w:rPr>
              <w:t>, Πανεπιστήμιο Πελοποννήσου</w:t>
            </w:r>
          </w:p>
        </w:tc>
        <w:tc>
          <w:tcPr>
            <w:tcW w:w="3968" w:type="dxa"/>
          </w:tcPr>
          <w:p w14:paraId="5CD40497" w14:textId="5E1A7A2D" w:rsidR="0A315B80" w:rsidRDefault="0A315B80" w:rsidP="28E2644F">
            <w:pPr>
              <w:rPr>
                <w:rFonts w:ascii="Aptos" w:eastAsia="Aptos" w:hAnsi="Aptos" w:cs="Arial"/>
                <w:color w:val="000000" w:themeColor="text1"/>
              </w:rPr>
            </w:pPr>
            <w:r w:rsidRPr="28E2644F">
              <w:rPr>
                <w:rFonts w:ascii="Aptos" w:eastAsia="Aptos" w:hAnsi="Aptos" w:cs="Arial"/>
                <w:color w:val="000000" w:themeColor="text1"/>
              </w:rPr>
              <w:t xml:space="preserve">Τι; Πώς; Με τι; Εποικοδομητική Ευθυγράμμιση &amp; ΤΝ: μελέτες περίπτωσης </w:t>
            </w:r>
          </w:p>
        </w:tc>
      </w:tr>
      <w:tr w:rsidR="28E2644F" w14:paraId="4EB46560" w14:textId="77777777" w:rsidTr="28E2644F">
        <w:trPr>
          <w:trHeight w:val="300"/>
        </w:trPr>
        <w:tc>
          <w:tcPr>
            <w:tcW w:w="855" w:type="dxa"/>
          </w:tcPr>
          <w:p w14:paraId="5DCB4CD9" w14:textId="72619B56" w:rsidR="0A315B80" w:rsidRDefault="0A315B80"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11:50 – 12:10</w:t>
            </w:r>
          </w:p>
        </w:tc>
        <w:tc>
          <w:tcPr>
            <w:tcW w:w="3585" w:type="dxa"/>
          </w:tcPr>
          <w:p w14:paraId="6103756D" w14:textId="59890042" w:rsidR="0A315B80" w:rsidRDefault="0A315B80" w:rsidP="28E2644F">
            <w:pPr>
              <w:rPr>
                <w:rFonts w:ascii="Aptos" w:eastAsia="Aptos" w:hAnsi="Aptos" w:cs="Arial"/>
                <w:color w:val="000000" w:themeColor="text1"/>
              </w:rPr>
            </w:pPr>
            <w:r w:rsidRPr="28E2644F">
              <w:rPr>
                <w:rFonts w:ascii="Aptos" w:eastAsia="Aptos" w:hAnsi="Aptos" w:cs="Arial"/>
                <w:b/>
                <w:bCs/>
                <w:color w:val="000000" w:themeColor="text1"/>
              </w:rPr>
              <w:t>Κωνσταντίνος Τσιμπάνης</w:t>
            </w:r>
            <w:r w:rsidRPr="28E2644F">
              <w:rPr>
                <w:rFonts w:ascii="Aptos" w:eastAsia="Aptos" w:hAnsi="Aptos" w:cs="Arial"/>
                <w:color w:val="000000" w:themeColor="text1"/>
              </w:rPr>
              <w:t xml:space="preserve"> </w:t>
            </w:r>
            <w:r w:rsidRPr="28E2644F">
              <w:rPr>
                <w:rFonts w:ascii="Aptos" w:eastAsia="Aptos" w:hAnsi="Aptos" w:cs="Arial"/>
                <w:color w:val="000000" w:themeColor="text1"/>
                <w:sz w:val="20"/>
                <w:szCs w:val="20"/>
              </w:rPr>
              <w:t>Μηχανικός Πληροφορικής ΚΛΕΙΔΙ ΕΚΠΑ</w:t>
            </w:r>
          </w:p>
        </w:tc>
        <w:tc>
          <w:tcPr>
            <w:tcW w:w="3968" w:type="dxa"/>
          </w:tcPr>
          <w:p w14:paraId="33123906" w14:textId="43CB7568" w:rsidR="55E3A0A2" w:rsidRDefault="55E3A0A2" w:rsidP="28E2644F">
            <w:pPr>
              <w:rPr>
                <w:rFonts w:ascii="Aptos" w:eastAsia="Aptos" w:hAnsi="Aptos" w:cs="Arial"/>
                <w:color w:val="000000" w:themeColor="text1"/>
              </w:rPr>
            </w:pPr>
            <w:r w:rsidRPr="28E2644F">
              <w:rPr>
                <w:rFonts w:ascii="Aptos" w:eastAsia="Aptos" w:hAnsi="Aptos" w:cs="Arial"/>
                <w:color w:val="000000" w:themeColor="text1"/>
              </w:rPr>
              <w:t xml:space="preserve">Η ΤΝ ως πρόκληση και καταλύτης </w:t>
            </w:r>
          </w:p>
          <w:p w14:paraId="32436097" w14:textId="23225441" w:rsidR="55E3A0A2" w:rsidRDefault="55E3A0A2" w:rsidP="28E2644F">
            <w:pPr>
              <w:rPr>
                <w:rFonts w:ascii="Aptos" w:eastAsia="Aptos" w:hAnsi="Aptos" w:cs="Arial"/>
                <w:color w:val="000000" w:themeColor="text1"/>
              </w:rPr>
            </w:pPr>
            <w:r w:rsidRPr="28E2644F">
              <w:rPr>
                <w:rFonts w:ascii="Aptos" w:eastAsia="Aptos" w:hAnsi="Aptos" w:cs="Arial"/>
                <w:color w:val="000000" w:themeColor="text1"/>
              </w:rPr>
              <w:t xml:space="preserve">αλλαγής στην  εκπαιδευτική διαδικασία. Το παράδειγμα του Open eClass  </w:t>
            </w:r>
          </w:p>
        </w:tc>
      </w:tr>
      <w:tr w:rsidR="28E2644F" w14:paraId="6E3D041B" w14:textId="77777777" w:rsidTr="28E2644F">
        <w:trPr>
          <w:trHeight w:val="300"/>
        </w:trPr>
        <w:tc>
          <w:tcPr>
            <w:tcW w:w="855" w:type="dxa"/>
          </w:tcPr>
          <w:p w14:paraId="5AE7A993" w14:textId="26C47A13" w:rsidR="55E3A0A2" w:rsidRDefault="55E3A0A2" w:rsidP="28E2644F">
            <w:pPr>
              <w:rPr>
                <w:rFonts w:ascii="Aptos" w:eastAsia="Aptos" w:hAnsi="Aptos" w:cs="Arial"/>
                <w:color w:val="000000" w:themeColor="text1"/>
                <w:sz w:val="22"/>
                <w:szCs w:val="22"/>
              </w:rPr>
            </w:pPr>
            <w:r w:rsidRPr="28E2644F">
              <w:rPr>
                <w:rFonts w:ascii="Aptos" w:eastAsia="Aptos" w:hAnsi="Aptos" w:cs="Arial"/>
                <w:color w:val="000000" w:themeColor="text1"/>
                <w:sz w:val="22"/>
                <w:szCs w:val="22"/>
              </w:rPr>
              <w:t>12:10 – 12:40</w:t>
            </w:r>
          </w:p>
        </w:tc>
        <w:tc>
          <w:tcPr>
            <w:tcW w:w="7553" w:type="dxa"/>
            <w:gridSpan w:val="2"/>
          </w:tcPr>
          <w:p w14:paraId="6846D67A" w14:textId="18E256BE" w:rsidR="55E3A0A2" w:rsidRDefault="55E3A0A2" w:rsidP="28E2644F">
            <w:pPr>
              <w:rPr>
                <w:rFonts w:ascii="Aptos" w:eastAsia="Aptos" w:hAnsi="Aptos" w:cs="Arial"/>
                <w:b/>
                <w:bCs/>
                <w:color w:val="000000" w:themeColor="text1"/>
              </w:rPr>
            </w:pPr>
            <w:r w:rsidRPr="28E2644F">
              <w:rPr>
                <w:rFonts w:ascii="Aptos" w:eastAsia="Aptos" w:hAnsi="Aptos" w:cs="Arial"/>
                <w:b/>
                <w:bCs/>
                <w:color w:val="000000" w:themeColor="text1"/>
              </w:rPr>
              <w:t>Ερωτήσεις Συζήτηση</w:t>
            </w:r>
          </w:p>
        </w:tc>
      </w:tr>
    </w:tbl>
    <w:p w14:paraId="6C6851A9" w14:textId="2373B910" w:rsidR="28E2644F" w:rsidRDefault="28E2644F" w:rsidP="28E2644F">
      <w:pPr>
        <w:jc w:val="both"/>
        <w:rPr>
          <w:rFonts w:ascii="Aptos" w:eastAsia="Aptos" w:hAnsi="Aptos" w:cs="Arial"/>
          <w:color w:val="000000" w:themeColor="text1"/>
        </w:rPr>
      </w:pPr>
    </w:p>
    <w:p w14:paraId="5D557F06" w14:textId="77777777" w:rsidR="005153FA" w:rsidRDefault="005153FA" w:rsidP="005153FA">
      <w:pPr>
        <w:jc w:val="both"/>
        <w:rPr>
          <w:rFonts w:ascii="Aptos" w:eastAsia="Aptos" w:hAnsi="Aptos" w:cs="Arial"/>
          <w:color w:val="000000" w:themeColor="text1"/>
        </w:rPr>
      </w:pPr>
      <w:r>
        <w:rPr>
          <w:rFonts w:ascii="Aptos" w:eastAsia="Aptos" w:hAnsi="Aptos" w:cs="Arial"/>
          <w:color w:val="000000" w:themeColor="text1"/>
        </w:rPr>
        <w:t xml:space="preserve">Η φόρμα εγγραφής είναι: </w:t>
      </w:r>
    </w:p>
    <w:p w14:paraId="19263038" w14:textId="33F6F36E" w:rsidR="005153FA" w:rsidRPr="005153FA" w:rsidRDefault="005153FA" w:rsidP="005153FA">
      <w:pPr>
        <w:jc w:val="both"/>
        <w:rPr>
          <w:rFonts w:ascii="Aptos" w:eastAsia="Aptos" w:hAnsi="Aptos" w:cs="Arial"/>
          <w:color w:val="000000" w:themeColor="text1"/>
        </w:rPr>
      </w:pPr>
      <w:hyperlink r:id="rId10" w:tgtFrame="_blank" w:history="1">
        <w:r w:rsidRPr="005153FA">
          <w:rPr>
            <w:rStyle w:val="-"/>
            <w:rFonts w:ascii="Aptos" w:eastAsia="Aptos" w:hAnsi="Aptos" w:cs="Arial"/>
          </w:rPr>
          <w:t>https://forms.gle/2tBgPLbNVAqYDvDKA</w:t>
        </w:r>
      </w:hyperlink>
    </w:p>
    <w:p w14:paraId="5FA4A054" w14:textId="7AF62497" w:rsidR="31073D45" w:rsidRDefault="004B7797" w:rsidP="31073D45">
      <w:pPr>
        <w:jc w:val="both"/>
      </w:pPr>
      <w:r>
        <w:t xml:space="preserve">Ο σύνδεσμος της διαδικτυακής ημερίδας </w:t>
      </w:r>
      <w:r w:rsidR="005153FA">
        <w:t>είναι:</w:t>
      </w:r>
    </w:p>
    <w:p w14:paraId="313152B0" w14:textId="77777777" w:rsidR="005153FA" w:rsidRPr="005153FA" w:rsidRDefault="005153FA" w:rsidP="005153FA">
      <w:pPr>
        <w:jc w:val="both"/>
      </w:pPr>
      <w:r w:rsidRPr="005153FA">
        <w:t>Ημερίδα ΚΕΔΙΜΑ ΕΚΠΑ</w:t>
      </w:r>
    </w:p>
    <w:p w14:paraId="4C3DF2EB" w14:textId="2263D3B8" w:rsidR="005153FA" w:rsidRPr="005153FA" w:rsidRDefault="005153FA" w:rsidP="005153FA">
      <w:pPr>
        <w:jc w:val="both"/>
      </w:pPr>
      <w:hyperlink r:id="rId11" w:history="1">
        <w:r w:rsidRPr="00AA7183">
          <w:rPr>
            <w:rStyle w:val="-"/>
          </w:rPr>
          <w:t>https://uoa.webex.com/uoa/j.php?MTID=m3411d61fe59c5c6de4c9adf296eb56f5</w:t>
        </w:r>
      </w:hyperlink>
    </w:p>
    <w:p w14:paraId="43E55DB9" w14:textId="3929D111" w:rsidR="005153FA" w:rsidRPr="005153FA" w:rsidRDefault="005153FA" w:rsidP="005153FA">
      <w:pPr>
        <w:jc w:val="both"/>
      </w:pPr>
      <w:r w:rsidRPr="005153FA">
        <w:t xml:space="preserve">Παρασκευή, 26 Ιουνίου 2026 10:00 ΠΜ | 3 </w:t>
      </w:r>
      <w:proofErr w:type="spellStart"/>
      <w:r w:rsidRPr="005153FA">
        <w:t>hours</w:t>
      </w:r>
      <w:proofErr w:type="spellEnd"/>
      <w:r w:rsidRPr="005153FA">
        <w:t xml:space="preserve"> | (UTC+03:00) </w:t>
      </w:r>
      <w:proofErr w:type="spellStart"/>
      <w:r w:rsidRPr="005153FA">
        <w:t>Athens</w:t>
      </w:r>
      <w:proofErr w:type="spellEnd"/>
      <w:r w:rsidRPr="005153FA">
        <w:t xml:space="preserve">, </w:t>
      </w:r>
      <w:r w:rsidRPr="005153FA">
        <w:rPr>
          <w:lang w:val="en-US"/>
        </w:rPr>
        <w:t>Bucharest</w:t>
      </w:r>
    </w:p>
    <w:p w14:paraId="514948DD" w14:textId="4F6CB27B" w:rsidR="005153FA" w:rsidRPr="005153FA" w:rsidRDefault="005153FA" w:rsidP="005153FA">
      <w:pPr>
        <w:jc w:val="both"/>
        <w:rPr>
          <w:lang w:val="en-US"/>
        </w:rPr>
      </w:pPr>
      <w:r w:rsidRPr="005153FA">
        <w:rPr>
          <w:lang w:val="en-US"/>
        </w:rPr>
        <w:t>Meeting number: 2780 062 2903</w:t>
      </w:r>
    </w:p>
    <w:p w14:paraId="037D2B25" w14:textId="0753E94D" w:rsidR="005153FA" w:rsidRPr="005153FA" w:rsidRDefault="005153FA" w:rsidP="005153FA">
      <w:pPr>
        <w:jc w:val="both"/>
        <w:rPr>
          <w:lang w:val="en-US"/>
        </w:rPr>
      </w:pPr>
      <w:r w:rsidRPr="005153FA">
        <w:rPr>
          <w:lang w:val="en-US"/>
        </w:rPr>
        <w:t>Password: AzfxD5sRV38</w:t>
      </w:r>
    </w:p>
    <w:p w14:paraId="5D10DC69" w14:textId="2D9B5C97" w:rsidR="005153FA" w:rsidRPr="005153FA" w:rsidRDefault="005153FA" w:rsidP="31073D45">
      <w:pPr>
        <w:jc w:val="both"/>
        <w:rPr>
          <w:lang w:val="en-US"/>
        </w:rPr>
      </w:pPr>
    </w:p>
    <w:p w14:paraId="53BC0D59" w14:textId="77777777" w:rsidR="004B7797" w:rsidRPr="005153FA" w:rsidRDefault="004B7797" w:rsidP="31073D45">
      <w:pPr>
        <w:jc w:val="both"/>
        <w:rPr>
          <w:lang w:val="en-US"/>
        </w:rPr>
      </w:pPr>
    </w:p>
    <w:p w14:paraId="50F5A8E0" w14:textId="30FBB5CD" w:rsidR="31073D45" w:rsidRPr="005153FA" w:rsidRDefault="31073D45" w:rsidP="31073D45">
      <w:pPr>
        <w:jc w:val="both"/>
        <w:rPr>
          <w:lang w:val="en-US"/>
        </w:rPr>
      </w:pPr>
    </w:p>
    <w:p w14:paraId="4C8746E7" w14:textId="6150925B" w:rsidR="005862F8" w:rsidRPr="005153FA" w:rsidRDefault="005862F8" w:rsidP="7100B8FD">
      <w:pPr>
        <w:rPr>
          <w:lang w:val="en-US"/>
        </w:rPr>
      </w:pPr>
    </w:p>
    <w:sectPr w:rsidR="005862F8" w:rsidRPr="005153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61"/>
    <w:rsid w:val="0008F57D"/>
    <w:rsid w:val="000F317A"/>
    <w:rsid w:val="004B7797"/>
    <w:rsid w:val="005153FA"/>
    <w:rsid w:val="005862F8"/>
    <w:rsid w:val="0066659C"/>
    <w:rsid w:val="0069623A"/>
    <w:rsid w:val="006E3BC1"/>
    <w:rsid w:val="00870FF9"/>
    <w:rsid w:val="008E582F"/>
    <w:rsid w:val="008E6861"/>
    <w:rsid w:val="009A124E"/>
    <w:rsid w:val="00A269CC"/>
    <w:rsid w:val="00AD0994"/>
    <w:rsid w:val="00B738A9"/>
    <w:rsid w:val="00C848D7"/>
    <w:rsid w:val="00E42774"/>
    <w:rsid w:val="010F2259"/>
    <w:rsid w:val="015047DA"/>
    <w:rsid w:val="01CA0EEA"/>
    <w:rsid w:val="01DD4C15"/>
    <w:rsid w:val="02800ECF"/>
    <w:rsid w:val="02BFD795"/>
    <w:rsid w:val="02F54F42"/>
    <w:rsid w:val="03021A00"/>
    <w:rsid w:val="030B3E5A"/>
    <w:rsid w:val="030F72E6"/>
    <w:rsid w:val="032E5E84"/>
    <w:rsid w:val="036F57D3"/>
    <w:rsid w:val="03D71892"/>
    <w:rsid w:val="03F0D15C"/>
    <w:rsid w:val="03F5A07F"/>
    <w:rsid w:val="043F534C"/>
    <w:rsid w:val="0472A63A"/>
    <w:rsid w:val="050DEE07"/>
    <w:rsid w:val="0511AF2D"/>
    <w:rsid w:val="0574A369"/>
    <w:rsid w:val="0596AEAF"/>
    <w:rsid w:val="05A47B26"/>
    <w:rsid w:val="05B46DFA"/>
    <w:rsid w:val="05B66BF8"/>
    <w:rsid w:val="06074EC1"/>
    <w:rsid w:val="064793D9"/>
    <w:rsid w:val="0676FF34"/>
    <w:rsid w:val="0687D5BE"/>
    <w:rsid w:val="073912F0"/>
    <w:rsid w:val="07F43931"/>
    <w:rsid w:val="085ED8CA"/>
    <w:rsid w:val="08B01FA9"/>
    <w:rsid w:val="08E1A0CD"/>
    <w:rsid w:val="09206F79"/>
    <w:rsid w:val="094574EA"/>
    <w:rsid w:val="0946D64B"/>
    <w:rsid w:val="096D58CA"/>
    <w:rsid w:val="09726A6D"/>
    <w:rsid w:val="09732ED5"/>
    <w:rsid w:val="09C91DED"/>
    <w:rsid w:val="09E33314"/>
    <w:rsid w:val="0A315B80"/>
    <w:rsid w:val="0A5D9C58"/>
    <w:rsid w:val="0A7F6EFF"/>
    <w:rsid w:val="0A880B3F"/>
    <w:rsid w:val="0AC015C7"/>
    <w:rsid w:val="0B07249E"/>
    <w:rsid w:val="0B1CBF5F"/>
    <w:rsid w:val="0B3CE417"/>
    <w:rsid w:val="0CAD16FF"/>
    <w:rsid w:val="0D093FE3"/>
    <w:rsid w:val="0D7972F0"/>
    <w:rsid w:val="0DA53742"/>
    <w:rsid w:val="0DEFF226"/>
    <w:rsid w:val="0E880650"/>
    <w:rsid w:val="0EB0B2D9"/>
    <w:rsid w:val="0FF691B9"/>
    <w:rsid w:val="10CC79C2"/>
    <w:rsid w:val="11789209"/>
    <w:rsid w:val="1201261E"/>
    <w:rsid w:val="124B4BA4"/>
    <w:rsid w:val="1251DA6E"/>
    <w:rsid w:val="12BB2835"/>
    <w:rsid w:val="135A30E3"/>
    <w:rsid w:val="1394B270"/>
    <w:rsid w:val="13CBE121"/>
    <w:rsid w:val="14125DFB"/>
    <w:rsid w:val="14469A7A"/>
    <w:rsid w:val="14B11983"/>
    <w:rsid w:val="14B31B12"/>
    <w:rsid w:val="14C9CB57"/>
    <w:rsid w:val="14CCD148"/>
    <w:rsid w:val="1512D786"/>
    <w:rsid w:val="1533E8D0"/>
    <w:rsid w:val="15861813"/>
    <w:rsid w:val="15928D16"/>
    <w:rsid w:val="1729C479"/>
    <w:rsid w:val="172FB660"/>
    <w:rsid w:val="1771A0B8"/>
    <w:rsid w:val="17FEB24C"/>
    <w:rsid w:val="182794BD"/>
    <w:rsid w:val="18D7EC3B"/>
    <w:rsid w:val="1905ACAC"/>
    <w:rsid w:val="194295BE"/>
    <w:rsid w:val="1992B0ED"/>
    <w:rsid w:val="1A78093E"/>
    <w:rsid w:val="1A95F2ED"/>
    <w:rsid w:val="1AD10DFC"/>
    <w:rsid w:val="1AEB776A"/>
    <w:rsid w:val="1AFA73DE"/>
    <w:rsid w:val="1B065887"/>
    <w:rsid w:val="1B158263"/>
    <w:rsid w:val="1B613174"/>
    <w:rsid w:val="1B9E5094"/>
    <w:rsid w:val="1BFC9013"/>
    <w:rsid w:val="1C233521"/>
    <w:rsid w:val="1C55172F"/>
    <w:rsid w:val="1CA33D61"/>
    <w:rsid w:val="1CA3FF57"/>
    <w:rsid w:val="1CAC5C03"/>
    <w:rsid w:val="1D003AAF"/>
    <w:rsid w:val="1D0068CE"/>
    <w:rsid w:val="1D0A1CE1"/>
    <w:rsid w:val="1D52688C"/>
    <w:rsid w:val="1D56C326"/>
    <w:rsid w:val="1E684088"/>
    <w:rsid w:val="1EDE59D0"/>
    <w:rsid w:val="1F460C8A"/>
    <w:rsid w:val="1F9B9711"/>
    <w:rsid w:val="1FD83130"/>
    <w:rsid w:val="1FDF7104"/>
    <w:rsid w:val="207EBA57"/>
    <w:rsid w:val="21305FE5"/>
    <w:rsid w:val="2160BBA7"/>
    <w:rsid w:val="216F0165"/>
    <w:rsid w:val="21B70748"/>
    <w:rsid w:val="2210A85D"/>
    <w:rsid w:val="236EEC00"/>
    <w:rsid w:val="242278A4"/>
    <w:rsid w:val="24A18812"/>
    <w:rsid w:val="250FDDA4"/>
    <w:rsid w:val="257C29BE"/>
    <w:rsid w:val="259FC214"/>
    <w:rsid w:val="25B09BE6"/>
    <w:rsid w:val="25F9482C"/>
    <w:rsid w:val="26682E3F"/>
    <w:rsid w:val="267FE7C3"/>
    <w:rsid w:val="27498C23"/>
    <w:rsid w:val="27988080"/>
    <w:rsid w:val="279B68E1"/>
    <w:rsid w:val="28150469"/>
    <w:rsid w:val="28276F0D"/>
    <w:rsid w:val="28661856"/>
    <w:rsid w:val="289C3B7A"/>
    <w:rsid w:val="28A46866"/>
    <w:rsid w:val="28E2644F"/>
    <w:rsid w:val="292DB7BF"/>
    <w:rsid w:val="299A17F5"/>
    <w:rsid w:val="29A921DF"/>
    <w:rsid w:val="29DC7BE4"/>
    <w:rsid w:val="2A3B21FA"/>
    <w:rsid w:val="2A427DA6"/>
    <w:rsid w:val="2A907C0F"/>
    <w:rsid w:val="2AEA0467"/>
    <w:rsid w:val="2B0FB7B5"/>
    <w:rsid w:val="2B6B1D8F"/>
    <w:rsid w:val="2BF44DEE"/>
    <w:rsid w:val="2C06325D"/>
    <w:rsid w:val="2C504A19"/>
    <w:rsid w:val="2CAED815"/>
    <w:rsid w:val="2CC03311"/>
    <w:rsid w:val="2CD5B198"/>
    <w:rsid w:val="2CD9EFAD"/>
    <w:rsid w:val="2D2A7D20"/>
    <w:rsid w:val="2DAAB69B"/>
    <w:rsid w:val="2DB9024B"/>
    <w:rsid w:val="2DEAA270"/>
    <w:rsid w:val="2DEACFF5"/>
    <w:rsid w:val="2E0C1B16"/>
    <w:rsid w:val="2E1836A6"/>
    <w:rsid w:val="2ED30A12"/>
    <w:rsid w:val="2F247175"/>
    <w:rsid w:val="2F74358D"/>
    <w:rsid w:val="2F8B5454"/>
    <w:rsid w:val="2F8B8556"/>
    <w:rsid w:val="2FF12C3B"/>
    <w:rsid w:val="2FFBBCC8"/>
    <w:rsid w:val="30AF8F91"/>
    <w:rsid w:val="31073D45"/>
    <w:rsid w:val="310B6DE9"/>
    <w:rsid w:val="314819ED"/>
    <w:rsid w:val="31532EDA"/>
    <w:rsid w:val="3169270C"/>
    <w:rsid w:val="318DE052"/>
    <w:rsid w:val="31A0AB7B"/>
    <w:rsid w:val="31DA342A"/>
    <w:rsid w:val="3204EE58"/>
    <w:rsid w:val="325FFDD6"/>
    <w:rsid w:val="33BB977C"/>
    <w:rsid w:val="3426DDFE"/>
    <w:rsid w:val="34505C86"/>
    <w:rsid w:val="34D6D444"/>
    <w:rsid w:val="350E1595"/>
    <w:rsid w:val="35715664"/>
    <w:rsid w:val="36328CCA"/>
    <w:rsid w:val="36CCBE58"/>
    <w:rsid w:val="36E0CE0B"/>
    <w:rsid w:val="36F35D68"/>
    <w:rsid w:val="378CD927"/>
    <w:rsid w:val="3864DD92"/>
    <w:rsid w:val="38B829C0"/>
    <w:rsid w:val="38C1E710"/>
    <w:rsid w:val="38E962C8"/>
    <w:rsid w:val="38EFF036"/>
    <w:rsid w:val="38FE69A5"/>
    <w:rsid w:val="396D149B"/>
    <w:rsid w:val="3A1280FA"/>
    <w:rsid w:val="3A547BA7"/>
    <w:rsid w:val="3A89E310"/>
    <w:rsid w:val="3A94A090"/>
    <w:rsid w:val="3B32114D"/>
    <w:rsid w:val="3B953362"/>
    <w:rsid w:val="3BB97766"/>
    <w:rsid w:val="3BE549A3"/>
    <w:rsid w:val="3C4000CE"/>
    <w:rsid w:val="3C7A3460"/>
    <w:rsid w:val="3D6A4E62"/>
    <w:rsid w:val="3D7602F8"/>
    <w:rsid w:val="3DDF0677"/>
    <w:rsid w:val="3DEA081C"/>
    <w:rsid w:val="3DF0E788"/>
    <w:rsid w:val="3E059707"/>
    <w:rsid w:val="3E2957CF"/>
    <w:rsid w:val="3E8DCB0A"/>
    <w:rsid w:val="3E96A379"/>
    <w:rsid w:val="3EAB9378"/>
    <w:rsid w:val="3F3E01F5"/>
    <w:rsid w:val="3F5A860D"/>
    <w:rsid w:val="3F628148"/>
    <w:rsid w:val="3F9D160B"/>
    <w:rsid w:val="3FA57386"/>
    <w:rsid w:val="401241A8"/>
    <w:rsid w:val="407A6588"/>
    <w:rsid w:val="409F51B3"/>
    <w:rsid w:val="40A959E7"/>
    <w:rsid w:val="41098BDB"/>
    <w:rsid w:val="412FBB4A"/>
    <w:rsid w:val="4131E7C5"/>
    <w:rsid w:val="41745AAD"/>
    <w:rsid w:val="41A0482F"/>
    <w:rsid w:val="42B54077"/>
    <w:rsid w:val="42F5B559"/>
    <w:rsid w:val="4309ADC7"/>
    <w:rsid w:val="43232CFE"/>
    <w:rsid w:val="4346C5D3"/>
    <w:rsid w:val="436DB6FC"/>
    <w:rsid w:val="438841FE"/>
    <w:rsid w:val="43AE9947"/>
    <w:rsid w:val="43BAB316"/>
    <w:rsid w:val="44C95914"/>
    <w:rsid w:val="4541E7F3"/>
    <w:rsid w:val="454B6331"/>
    <w:rsid w:val="463D6694"/>
    <w:rsid w:val="46BFAF90"/>
    <w:rsid w:val="46C68C9D"/>
    <w:rsid w:val="47B7B42C"/>
    <w:rsid w:val="484E5509"/>
    <w:rsid w:val="486519E0"/>
    <w:rsid w:val="4870DD2C"/>
    <w:rsid w:val="488BBB44"/>
    <w:rsid w:val="489B1A71"/>
    <w:rsid w:val="48BF97E3"/>
    <w:rsid w:val="48E050CE"/>
    <w:rsid w:val="48E2254B"/>
    <w:rsid w:val="48E8E5E8"/>
    <w:rsid w:val="48F5AD67"/>
    <w:rsid w:val="4941CF94"/>
    <w:rsid w:val="49B95F23"/>
    <w:rsid w:val="4B3E4C85"/>
    <w:rsid w:val="4BF81E2D"/>
    <w:rsid w:val="4C6DA21F"/>
    <w:rsid w:val="4CB02EC7"/>
    <w:rsid w:val="4D0C9D2B"/>
    <w:rsid w:val="4D214790"/>
    <w:rsid w:val="4D24C355"/>
    <w:rsid w:val="4D5E3A48"/>
    <w:rsid w:val="4D637245"/>
    <w:rsid w:val="4ECAF2D4"/>
    <w:rsid w:val="5059C63F"/>
    <w:rsid w:val="508339AA"/>
    <w:rsid w:val="50E91186"/>
    <w:rsid w:val="52679326"/>
    <w:rsid w:val="52B418AF"/>
    <w:rsid w:val="52CB43CB"/>
    <w:rsid w:val="52E68769"/>
    <w:rsid w:val="53D4CE72"/>
    <w:rsid w:val="53F16666"/>
    <w:rsid w:val="5407605C"/>
    <w:rsid w:val="540A8E82"/>
    <w:rsid w:val="546A4242"/>
    <w:rsid w:val="546AC26F"/>
    <w:rsid w:val="55E3A0A2"/>
    <w:rsid w:val="5612E9FE"/>
    <w:rsid w:val="56268818"/>
    <w:rsid w:val="56562136"/>
    <w:rsid w:val="56579C72"/>
    <w:rsid w:val="57999EF0"/>
    <w:rsid w:val="58ED7C20"/>
    <w:rsid w:val="590943F4"/>
    <w:rsid w:val="594A0313"/>
    <w:rsid w:val="596CDBA9"/>
    <w:rsid w:val="597F1551"/>
    <w:rsid w:val="59BF3F8C"/>
    <w:rsid w:val="5A00AE7B"/>
    <w:rsid w:val="5A1526AA"/>
    <w:rsid w:val="5A25D990"/>
    <w:rsid w:val="5AD181BB"/>
    <w:rsid w:val="5ADEF2BE"/>
    <w:rsid w:val="5B156D3F"/>
    <w:rsid w:val="5B4EDBC3"/>
    <w:rsid w:val="5BC599D1"/>
    <w:rsid w:val="5BD4690B"/>
    <w:rsid w:val="5BE281D8"/>
    <w:rsid w:val="5C072CA1"/>
    <w:rsid w:val="5C8CF444"/>
    <w:rsid w:val="5D48F969"/>
    <w:rsid w:val="5D6F6975"/>
    <w:rsid w:val="5D87342C"/>
    <w:rsid w:val="5DC832FB"/>
    <w:rsid w:val="5DD8EE57"/>
    <w:rsid w:val="5E26CB5E"/>
    <w:rsid w:val="5F348EA5"/>
    <w:rsid w:val="5F9A823B"/>
    <w:rsid w:val="5FE0D6AB"/>
    <w:rsid w:val="5FE9A752"/>
    <w:rsid w:val="601CDEDE"/>
    <w:rsid w:val="608A4A46"/>
    <w:rsid w:val="60ECCF78"/>
    <w:rsid w:val="6126F580"/>
    <w:rsid w:val="61397DF0"/>
    <w:rsid w:val="61523A50"/>
    <w:rsid w:val="618390C8"/>
    <w:rsid w:val="6261B162"/>
    <w:rsid w:val="62E2184A"/>
    <w:rsid w:val="62F6F937"/>
    <w:rsid w:val="6459EAD2"/>
    <w:rsid w:val="64B4A4E2"/>
    <w:rsid w:val="64CC8B16"/>
    <w:rsid w:val="64EB734D"/>
    <w:rsid w:val="6512E312"/>
    <w:rsid w:val="655C282A"/>
    <w:rsid w:val="6567C166"/>
    <w:rsid w:val="657B9A0A"/>
    <w:rsid w:val="66241C21"/>
    <w:rsid w:val="66D12DF6"/>
    <w:rsid w:val="66D3C528"/>
    <w:rsid w:val="66F740DC"/>
    <w:rsid w:val="674977B5"/>
    <w:rsid w:val="6753B5C9"/>
    <w:rsid w:val="67759925"/>
    <w:rsid w:val="67AC2BF8"/>
    <w:rsid w:val="681F93EB"/>
    <w:rsid w:val="6961443E"/>
    <w:rsid w:val="69BC896C"/>
    <w:rsid w:val="6A03ED7C"/>
    <w:rsid w:val="6A2AE53A"/>
    <w:rsid w:val="6A6AA1AF"/>
    <w:rsid w:val="6A6C1F18"/>
    <w:rsid w:val="6A7679C2"/>
    <w:rsid w:val="6A95B247"/>
    <w:rsid w:val="6B05F9C8"/>
    <w:rsid w:val="6B7F9637"/>
    <w:rsid w:val="6B8B453B"/>
    <w:rsid w:val="6BA9DEC9"/>
    <w:rsid w:val="6BD8B694"/>
    <w:rsid w:val="6BEE615D"/>
    <w:rsid w:val="6C2B8525"/>
    <w:rsid w:val="6C8D014D"/>
    <w:rsid w:val="6D62076C"/>
    <w:rsid w:val="6E0874E8"/>
    <w:rsid w:val="6F289609"/>
    <w:rsid w:val="6F4F39E8"/>
    <w:rsid w:val="6F637BDE"/>
    <w:rsid w:val="6F679D53"/>
    <w:rsid w:val="6FAD4A91"/>
    <w:rsid w:val="6FB1FB22"/>
    <w:rsid w:val="6FCA662E"/>
    <w:rsid w:val="70A7236B"/>
    <w:rsid w:val="7100B8FD"/>
    <w:rsid w:val="71401B22"/>
    <w:rsid w:val="714BC173"/>
    <w:rsid w:val="728B2E50"/>
    <w:rsid w:val="734DD761"/>
    <w:rsid w:val="73511DAF"/>
    <w:rsid w:val="73F02FC1"/>
    <w:rsid w:val="73FFACFF"/>
    <w:rsid w:val="741838DB"/>
    <w:rsid w:val="7426B4A7"/>
    <w:rsid w:val="7453A729"/>
    <w:rsid w:val="74CA8A23"/>
    <w:rsid w:val="74EEDDB0"/>
    <w:rsid w:val="7587F2E9"/>
    <w:rsid w:val="7598C0D9"/>
    <w:rsid w:val="75A35548"/>
    <w:rsid w:val="75A8BF25"/>
    <w:rsid w:val="75B23635"/>
    <w:rsid w:val="768B16EB"/>
    <w:rsid w:val="76BB3EDF"/>
    <w:rsid w:val="76D3479C"/>
    <w:rsid w:val="771E9C56"/>
    <w:rsid w:val="7791B8BA"/>
    <w:rsid w:val="77AA5D5F"/>
    <w:rsid w:val="77D7B4FC"/>
    <w:rsid w:val="77FEA5B4"/>
    <w:rsid w:val="78A4FAA8"/>
    <w:rsid w:val="791DCF90"/>
    <w:rsid w:val="791E1FB4"/>
    <w:rsid w:val="79797278"/>
    <w:rsid w:val="798E134D"/>
    <w:rsid w:val="79F01828"/>
    <w:rsid w:val="79F84B1E"/>
    <w:rsid w:val="7A3FB6F8"/>
    <w:rsid w:val="7A62B80D"/>
    <w:rsid w:val="7A775CFF"/>
    <w:rsid w:val="7AAB56B1"/>
    <w:rsid w:val="7B1A383D"/>
    <w:rsid w:val="7B506291"/>
    <w:rsid w:val="7B82D3E0"/>
    <w:rsid w:val="7C251531"/>
    <w:rsid w:val="7C31D0F5"/>
    <w:rsid w:val="7DAAE997"/>
    <w:rsid w:val="7DC8DE6B"/>
    <w:rsid w:val="7E483BCB"/>
    <w:rsid w:val="7E4EAA17"/>
    <w:rsid w:val="7F148430"/>
    <w:rsid w:val="7F9458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1976"/>
  <w15:chartTrackingRefBased/>
  <w15:docId w15:val="{76A21023-56E1-4365-8686-2C1A7508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E6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E6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E686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E686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E686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E68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E68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E68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E68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E686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E686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E686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E686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E686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E686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E686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E686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E6861"/>
    <w:rPr>
      <w:rFonts w:eastAsiaTheme="majorEastAsia" w:cstheme="majorBidi"/>
      <w:color w:val="272727" w:themeColor="text1" w:themeTint="D8"/>
    </w:rPr>
  </w:style>
  <w:style w:type="paragraph" w:styleId="a3">
    <w:name w:val="Title"/>
    <w:basedOn w:val="a"/>
    <w:next w:val="a"/>
    <w:link w:val="Char"/>
    <w:uiPriority w:val="10"/>
    <w:qFormat/>
    <w:rsid w:val="008E6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E686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E686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E686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E6861"/>
    <w:pPr>
      <w:spacing w:before="160"/>
      <w:jc w:val="center"/>
    </w:pPr>
    <w:rPr>
      <w:i/>
      <w:iCs/>
      <w:color w:val="404040" w:themeColor="text1" w:themeTint="BF"/>
    </w:rPr>
  </w:style>
  <w:style w:type="character" w:customStyle="1" w:styleId="Char1">
    <w:name w:val="Απόσπασμα Char"/>
    <w:basedOn w:val="a0"/>
    <w:link w:val="a5"/>
    <w:uiPriority w:val="29"/>
    <w:rsid w:val="008E6861"/>
    <w:rPr>
      <w:i/>
      <w:iCs/>
      <w:color w:val="404040" w:themeColor="text1" w:themeTint="BF"/>
    </w:rPr>
  </w:style>
  <w:style w:type="paragraph" w:styleId="a6">
    <w:name w:val="List Paragraph"/>
    <w:basedOn w:val="a"/>
    <w:uiPriority w:val="34"/>
    <w:qFormat/>
    <w:rsid w:val="008E6861"/>
    <w:pPr>
      <w:ind w:left="720"/>
      <w:contextualSpacing/>
    </w:pPr>
  </w:style>
  <w:style w:type="character" w:styleId="a7">
    <w:name w:val="Intense Emphasis"/>
    <w:basedOn w:val="a0"/>
    <w:uiPriority w:val="21"/>
    <w:qFormat/>
    <w:rsid w:val="008E6861"/>
    <w:rPr>
      <w:i/>
      <w:iCs/>
      <w:color w:val="0F4761" w:themeColor="accent1" w:themeShade="BF"/>
    </w:rPr>
  </w:style>
  <w:style w:type="paragraph" w:styleId="a8">
    <w:name w:val="Intense Quote"/>
    <w:basedOn w:val="a"/>
    <w:next w:val="a"/>
    <w:link w:val="Char2"/>
    <w:uiPriority w:val="30"/>
    <w:qFormat/>
    <w:rsid w:val="008E6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E6861"/>
    <w:rPr>
      <w:i/>
      <w:iCs/>
      <w:color w:val="0F4761" w:themeColor="accent1" w:themeShade="BF"/>
    </w:rPr>
  </w:style>
  <w:style w:type="character" w:styleId="a9">
    <w:name w:val="Intense Reference"/>
    <w:basedOn w:val="a0"/>
    <w:uiPriority w:val="32"/>
    <w:qFormat/>
    <w:rsid w:val="008E6861"/>
    <w:rPr>
      <w:b/>
      <w:bCs/>
      <w:smallCaps/>
      <w:color w:val="0F4761" w:themeColor="accent1" w:themeShade="BF"/>
      <w:spacing w:val="5"/>
    </w:rPr>
  </w:style>
  <w:style w:type="table" w:styleId="aa">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
    <w:name w:val="Hyperlink"/>
    <w:basedOn w:val="a0"/>
    <w:uiPriority w:val="99"/>
    <w:unhideWhenUsed/>
    <w:rsid w:val="005153FA"/>
    <w:rPr>
      <w:color w:val="467886" w:themeColor="hyperlink"/>
      <w:u w:val="single"/>
    </w:rPr>
  </w:style>
  <w:style w:type="character" w:styleId="ab">
    <w:name w:val="Unresolved Mention"/>
    <w:basedOn w:val="a0"/>
    <w:uiPriority w:val="99"/>
    <w:semiHidden/>
    <w:unhideWhenUsed/>
    <w:rsid w:val="005153FA"/>
    <w:rPr>
      <w:color w:val="605E5C"/>
      <w:shd w:val="clear" w:color="auto" w:fill="E1DFDD"/>
    </w:rPr>
  </w:style>
  <w:style w:type="paragraph" w:styleId="-HTML">
    <w:name w:val="HTML Preformatted"/>
    <w:basedOn w:val="a"/>
    <w:link w:val="-HTMLChar"/>
    <w:uiPriority w:val="99"/>
    <w:semiHidden/>
    <w:unhideWhenUsed/>
    <w:rsid w:val="005153FA"/>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5153F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a.webex.com/uoa/j.php?MTID=m3411d61fe59c5c6de4c9adf296eb56f5" TargetMode="External"/><Relationship Id="rId5" Type="http://schemas.openxmlformats.org/officeDocument/2006/relationships/settings" Target="settings.xml"/><Relationship Id="rId10" Type="http://schemas.openxmlformats.org/officeDocument/2006/relationships/hyperlink" Target="https://forms.gle/2tBgPLbNVAqYDvDKA"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E4BF26456206541BFC23FB78526758B" ma:contentTypeVersion="6" ma:contentTypeDescription="Δημιουργία νέου εγγράφου" ma:contentTypeScope="" ma:versionID="a39bf8989bae4292375ca66827ad53a2">
  <xsd:schema xmlns:xsd="http://www.w3.org/2001/XMLSchema" xmlns:xs="http://www.w3.org/2001/XMLSchema" xmlns:p="http://schemas.microsoft.com/office/2006/metadata/properties" xmlns:ns3="b3c8714b-939b-4762-98ba-216e29b0b28a" targetNamespace="http://schemas.microsoft.com/office/2006/metadata/properties" ma:root="true" ma:fieldsID="71a3ae3f7d0dbe302d49c3effa6f56b9" ns3:_="">
    <xsd:import namespace="b3c8714b-939b-4762-98ba-216e29b0b2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8714b-939b-4762-98ba-216e29b0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3c8714b-939b-4762-98ba-216e29b0b2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115C43-FD80-4FEC-AF37-79BB9CFC3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8714b-939b-4762-98ba-216e29b0b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865B9-2B07-4278-8DD8-116330A672CB}">
  <ds:schemaRefs>
    <ds:schemaRef ds:uri="http://schemas.microsoft.com/office/2006/metadata/properties"/>
    <ds:schemaRef ds:uri="http://schemas.microsoft.com/office/infopath/2007/PartnerControls"/>
    <ds:schemaRef ds:uri="b3c8714b-939b-4762-98ba-216e29b0b28a"/>
  </ds:schemaRefs>
</ds:datastoreItem>
</file>

<file path=customXml/itemProps3.xml><?xml version="1.0" encoding="utf-8"?>
<ds:datastoreItem xmlns:ds="http://schemas.openxmlformats.org/officeDocument/2006/customXml" ds:itemID="{2EF8D788-5E04-47AF-BE26-12E67BA3AA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933</Words>
  <Characters>5039</Characters>
  <Application>Microsoft Office Word</Application>
  <DocSecurity>0</DocSecurity>
  <Lines>41</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Yiannis Roussakis</dc:creator>
  <cp:keywords/>
  <dc:description/>
  <cp:lastModifiedBy>Vasileios Tsafos</cp:lastModifiedBy>
  <cp:revision>4</cp:revision>
  <dcterms:created xsi:type="dcterms:W3CDTF">2026-06-08T09:00:00Z</dcterms:created>
  <dcterms:modified xsi:type="dcterms:W3CDTF">2026-06-10T04:30:00Z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0x010100FE4BF26456206541BFC23FB78526758B</vt:lpwstr>
  </property>
</Properties>
</file>